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90DD9" w14:textId="2562FC79" w:rsidR="008B109E" w:rsidRPr="00E939A5" w:rsidRDefault="008B109E" w:rsidP="00E939A5">
      <w:pPr>
        <w:tabs>
          <w:tab w:val="left" w:pos="1820"/>
        </w:tabs>
        <w:spacing w:beforeLines="0" w:before="0" w:afterLines="0" w:after="0"/>
        <w:rPr>
          <w:rFonts w:cs="Times New Roman"/>
          <w:b/>
          <w:bCs/>
          <w:sz w:val="24"/>
        </w:rPr>
      </w:pPr>
      <w:bookmarkStart w:id="0" w:name="_Hlk510516396"/>
      <w:bookmarkEnd w:id="0"/>
      <w:r w:rsidRPr="00E939A5">
        <w:rPr>
          <w:rFonts w:cs="Times New Roman"/>
          <w:b/>
          <w:bCs/>
          <w:sz w:val="24"/>
        </w:rPr>
        <w:t>3GPP TSG-RAN WG2#12</w:t>
      </w:r>
      <w:r w:rsidR="00580EFF">
        <w:rPr>
          <w:rFonts w:cs="Times New Roman"/>
          <w:b/>
          <w:bCs/>
          <w:sz w:val="24"/>
        </w:rPr>
        <w:t>8</w:t>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001440B4">
        <w:rPr>
          <w:rFonts w:cs="Times New Roman"/>
          <w:b/>
          <w:bCs/>
          <w:sz w:val="24"/>
        </w:rPr>
        <w:t xml:space="preserve"> </w:t>
      </w:r>
      <w:r w:rsidR="00580EFF">
        <w:rPr>
          <w:rFonts w:cs="Times New Roman"/>
          <w:b/>
          <w:bCs/>
          <w:sz w:val="24"/>
        </w:rPr>
        <w:t xml:space="preserve">    </w:t>
      </w:r>
      <w:r w:rsidR="009817DA" w:rsidRPr="009817DA">
        <w:rPr>
          <w:rFonts w:cs="Times New Roman"/>
          <w:b/>
          <w:bCs/>
          <w:sz w:val="24"/>
        </w:rPr>
        <w:t>R2-2410125</w:t>
      </w:r>
    </w:p>
    <w:p w14:paraId="704EC802" w14:textId="59243909" w:rsidR="000A3782" w:rsidRPr="00580EFF" w:rsidRDefault="00580EFF" w:rsidP="000A3782">
      <w:pPr>
        <w:tabs>
          <w:tab w:val="left" w:pos="1820"/>
        </w:tabs>
        <w:spacing w:beforeLines="0" w:before="0" w:afterLines="0" w:after="60"/>
        <w:rPr>
          <w:rFonts w:eastAsia="宋体" w:cs="Times New Roman"/>
          <w:b/>
          <w:sz w:val="24"/>
          <w:szCs w:val="24"/>
          <w:lang w:val="pt-PT"/>
        </w:rPr>
      </w:pPr>
      <w:r w:rsidRPr="00580EFF">
        <w:rPr>
          <w:rFonts w:cs="Times New Roman"/>
          <w:b/>
          <w:bCs/>
          <w:sz w:val="24"/>
        </w:rPr>
        <w:t>Orlando, FL, US, 18 – 22 Nov 2024</w:t>
      </w:r>
    </w:p>
    <w:p w14:paraId="195BF741" w14:textId="62A6BD66"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EA6FCD" w:rsidRPr="00EA6FCD">
        <w:rPr>
          <w:rFonts w:eastAsia="宋体" w:cs="Times New Roman"/>
          <w:b/>
          <w:sz w:val="24"/>
          <w:szCs w:val="24"/>
        </w:rPr>
        <w:t>8.2.</w:t>
      </w:r>
      <w:r w:rsidR="00B54612">
        <w:rPr>
          <w:rFonts w:eastAsia="宋体" w:cs="Times New Roman"/>
          <w:b/>
          <w:sz w:val="24"/>
          <w:szCs w:val="24"/>
        </w:rPr>
        <w:t>3</w:t>
      </w:r>
      <w:r w:rsidRPr="00FA58D0">
        <w:rPr>
          <w:rFonts w:eastAsia="宋体" w:cs="Times New Roman"/>
          <w:b/>
          <w:sz w:val="24"/>
          <w:szCs w:val="24"/>
          <w:lang w:val="en-AU"/>
        </w:rPr>
        <w:t xml:space="preserve"> </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0787CA2D"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0209D3" w:rsidRPr="000209D3">
        <w:rPr>
          <w:rFonts w:eastAsia="宋体" w:cs="Times New Roman"/>
          <w:b/>
          <w:bCs/>
          <w:sz w:val="24"/>
          <w:szCs w:val="24"/>
        </w:rPr>
        <w:t xml:space="preserve">Ambient-IoT </w:t>
      </w:r>
      <w:r w:rsidR="000209D3">
        <w:rPr>
          <w:rFonts w:eastAsia="宋体" w:cs="Times New Roman"/>
          <w:b/>
          <w:bCs/>
          <w:sz w:val="24"/>
          <w:szCs w:val="24"/>
        </w:rPr>
        <w:t>Paging</w:t>
      </w:r>
    </w:p>
    <w:p w14:paraId="77477E76" w14:textId="668018A8"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p>
    <w:p w14:paraId="729B7B51" w14:textId="5DF950BA" w:rsidR="00C062EE" w:rsidRPr="00454BBE" w:rsidRDefault="000A3782" w:rsidP="00417410">
      <w:pPr>
        <w:pStyle w:val="1"/>
        <w:numPr>
          <w:ilvl w:val="0"/>
          <w:numId w:val="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sidRPr="00454BBE">
        <w:rPr>
          <w:rFonts w:ascii="Arial" w:eastAsia="Malgun Gothic" w:hAnsi="Arial"/>
          <w:b w:val="0"/>
          <w:bCs w:val="0"/>
          <w:noProof/>
          <w:kern w:val="0"/>
          <w:sz w:val="36"/>
          <w:szCs w:val="20"/>
          <w:lang w:val="en-GB" w:eastAsia="ko-KR"/>
        </w:rPr>
        <w:t>Introduction</w:t>
      </w:r>
    </w:p>
    <w:p w14:paraId="2087C39D" w14:textId="7E502B2D" w:rsidR="00AD1130" w:rsidRPr="001E5BE5" w:rsidRDefault="005F3973" w:rsidP="00AD1130">
      <w:pPr>
        <w:spacing w:before="156" w:after="156"/>
        <w:rPr>
          <w:rFonts w:eastAsia="宋体"/>
        </w:rPr>
      </w:pPr>
      <w:r w:rsidRPr="000D24BF">
        <w:rPr>
          <w:rFonts w:eastAsia="宋体"/>
        </w:rPr>
        <w:t xml:space="preserve">In TSG RAN Meeting #102, a new SID of studying on solutions for Ambient IoT in NR has been approved [1]. </w:t>
      </w:r>
      <w:r w:rsidR="00852D9F">
        <w:rPr>
          <w:rFonts w:eastAsia="宋体" w:hint="eastAsia"/>
        </w:rPr>
        <w:t>Paging</w:t>
      </w:r>
      <w:r w:rsidR="00852D9F">
        <w:rPr>
          <w:rFonts w:eastAsia="宋体"/>
        </w:rPr>
        <w:t xml:space="preserve"> </w:t>
      </w:r>
      <w:r w:rsidR="00852D9F">
        <w:rPr>
          <w:rFonts w:eastAsia="宋体" w:hint="eastAsia"/>
        </w:rPr>
        <w:t>will</w:t>
      </w:r>
      <w:r w:rsidR="00852D9F">
        <w:rPr>
          <w:rFonts w:eastAsia="宋体"/>
        </w:rPr>
        <w:t xml:space="preserve"> be supported as</w:t>
      </w:r>
      <w:r w:rsidR="00992758">
        <w:rPr>
          <w:rFonts w:eastAsia="宋体"/>
        </w:rPr>
        <w:t xml:space="preserve"> a</w:t>
      </w:r>
      <w:r w:rsidR="00BD5973">
        <w:rPr>
          <w:rFonts w:eastAsia="宋体"/>
        </w:rPr>
        <w:t xml:space="preserve"> basic </w:t>
      </w:r>
      <w:r w:rsidR="00BD5973" w:rsidRPr="005F3973">
        <w:rPr>
          <w:rFonts w:eastAsia="宋体"/>
        </w:rPr>
        <w:t>function</w:t>
      </w:r>
      <w:r w:rsidR="00BD5973">
        <w:rPr>
          <w:rFonts w:eastAsia="宋体"/>
        </w:rPr>
        <w:t xml:space="preserve"> to </w:t>
      </w:r>
      <w:r w:rsidR="00BD5973" w:rsidRPr="005F3973">
        <w:rPr>
          <w:rFonts w:eastAsia="宋体"/>
        </w:rPr>
        <w:t>enable DO-DTT and DT data transmission</w:t>
      </w:r>
      <w:r w:rsidR="00BD5973">
        <w:rPr>
          <w:rFonts w:eastAsia="宋体"/>
        </w:rPr>
        <w:t>.</w:t>
      </w:r>
      <w:r w:rsidR="001E5BE5">
        <w:rPr>
          <w:rFonts w:eastAsia="宋体" w:hint="eastAsia"/>
        </w:rPr>
        <w:t xml:space="preserve"> </w:t>
      </w:r>
      <w:r w:rsidR="00AD1130">
        <w:rPr>
          <w:lang w:val="en-GB"/>
        </w:rPr>
        <w:t>In RAN2#12</w:t>
      </w:r>
      <w:r w:rsidR="00C505B5">
        <w:rPr>
          <w:lang w:val="en-GB"/>
        </w:rPr>
        <w:t>7bis</w:t>
      </w:r>
      <w:r w:rsidR="00AD1130">
        <w:rPr>
          <w:lang w:val="en-GB"/>
        </w:rPr>
        <w:t>, the following agreements were made:</w:t>
      </w:r>
    </w:p>
    <w:tbl>
      <w:tblPr>
        <w:tblStyle w:val="ab"/>
        <w:tblW w:w="0" w:type="auto"/>
        <w:tblInd w:w="0" w:type="dxa"/>
        <w:tblLook w:val="04A0" w:firstRow="1" w:lastRow="0" w:firstColumn="1" w:lastColumn="0" w:noHBand="0" w:noVBand="1"/>
      </w:tblPr>
      <w:tblGrid>
        <w:gridCol w:w="9346"/>
      </w:tblGrid>
      <w:tr w:rsidR="00FC3F96" w:rsidRPr="005F3973" w14:paraId="07896445" w14:textId="77777777" w:rsidTr="00D0047A">
        <w:tc>
          <w:tcPr>
            <w:tcW w:w="9346" w:type="dxa"/>
          </w:tcPr>
          <w:p w14:paraId="4ABA9938" w14:textId="64955C80" w:rsidR="00A07AB4" w:rsidRDefault="00A07AB4" w:rsidP="00C6444E">
            <w:pPr>
              <w:spacing w:before="156" w:after="156"/>
              <w:rPr>
                <w:rFonts w:eastAsia="宋体"/>
                <w:b/>
                <w:bCs/>
                <w:u w:val="single"/>
                <w:lang w:eastAsia="zh-CN"/>
              </w:rPr>
            </w:pPr>
            <w:r>
              <w:rPr>
                <w:rFonts w:eastAsia="宋体" w:hint="eastAsia"/>
                <w:b/>
                <w:bCs/>
                <w:u w:val="single"/>
                <w:lang w:eastAsia="zh-CN"/>
              </w:rPr>
              <w:t>RAN2#12</w:t>
            </w:r>
            <w:r w:rsidR="00C505B5">
              <w:rPr>
                <w:rFonts w:eastAsia="宋体"/>
                <w:b/>
                <w:bCs/>
                <w:u w:val="single"/>
                <w:lang w:eastAsia="zh-CN"/>
              </w:rPr>
              <w:t>7bis</w:t>
            </w:r>
          </w:p>
          <w:p w14:paraId="4EBBACA2" w14:textId="5FE5DA1C" w:rsidR="00535A0F" w:rsidRPr="00535A0F" w:rsidRDefault="00535A0F" w:rsidP="00535A0F">
            <w:pPr>
              <w:pStyle w:val="a3"/>
              <w:numPr>
                <w:ilvl w:val="0"/>
                <w:numId w:val="26"/>
              </w:numPr>
              <w:spacing w:before="120" w:after="120"/>
              <w:ind w:firstLineChars="0"/>
              <w:rPr>
                <w:rFonts w:eastAsia="宋体"/>
              </w:rPr>
            </w:pPr>
            <w:r w:rsidRPr="00535A0F">
              <w:rPr>
                <w:rFonts w:eastAsia="宋体"/>
              </w:rPr>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54B96C26" w14:textId="77777777" w:rsidR="00535A0F" w:rsidRDefault="00535A0F" w:rsidP="00535A0F">
            <w:pPr>
              <w:pStyle w:val="a3"/>
              <w:numPr>
                <w:ilvl w:val="0"/>
                <w:numId w:val="26"/>
              </w:numPr>
              <w:spacing w:before="120" w:after="120"/>
              <w:ind w:firstLineChars="0"/>
              <w:rPr>
                <w:rFonts w:eastAsia="宋体"/>
              </w:rPr>
            </w:pPr>
            <w:r w:rsidRPr="00535A0F">
              <w:rPr>
                <w:rFonts w:eastAsia="宋体"/>
              </w:rPr>
              <w:t>Based on this information the device determines whether to skip sending the response to paging.</w:t>
            </w:r>
          </w:p>
          <w:p w14:paraId="77C0299B" w14:textId="77777777" w:rsidR="00535A0F" w:rsidRDefault="00535A0F" w:rsidP="00535A0F">
            <w:pPr>
              <w:pStyle w:val="a3"/>
              <w:numPr>
                <w:ilvl w:val="0"/>
                <w:numId w:val="26"/>
              </w:numPr>
              <w:spacing w:before="120" w:after="120"/>
              <w:ind w:firstLineChars="0"/>
              <w:rPr>
                <w:rFonts w:eastAsia="宋体"/>
              </w:rPr>
            </w:pPr>
            <w:r w:rsidRPr="00535A0F">
              <w:rPr>
                <w:rFonts w:eastAsia="宋体"/>
              </w:rPr>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14:paraId="13A00138" w14:textId="77777777" w:rsidR="00A07AB4" w:rsidRDefault="00535A0F" w:rsidP="00A07AB4">
            <w:pPr>
              <w:pStyle w:val="a3"/>
              <w:numPr>
                <w:ilvl w:val="0"/>
                <w:numId w:val="26"/>
              </w:numPr>
              <w:spacing w:before="120" w:after="120"/>
              <w:ind w:firstLineChars="0"/>
              <w:rPr>
                <w:rFonts w:eastAsia="宋体"/>
              </w:rPr>
            </w:pPr>
            <w:r w:rsidRPr="00535A0F">
              <w:rPr>
                <w:rFonts w:eastAsia="宋体"/>
              </w:rPr>
              <w:t>If multiple device IDs in single paging is supported, if A-IoT paging message contains multiple device IDs, reader can configure either contention free RA or contention-based RA</w:t>
            </w:r>
            <w:r w:rsidR="00887109">
              <w:rPr>
                <w:rFonts w:eastAsia="宋体"/>
              </w:rPr>
              <w:t>.</w:t>
            </w:r>
          </w:p>
          <w:p w14:paraId="28C0CD1C" w14:textId="77EF453E" w:rsidR="005028DD" w:rsidRPr="00887109" w:rsidRDefault="005028DD" w:rsidP="00A07AB4">
            <w:pPr>
              <w:pStyle w:val="a3"/>
              <w:numPr>
                <w:ilvl w:val="0"/>
                <w:numId w:val="26"/>
              </w:numPr>
              <w:spacing w:before="120" w:after="120"/>
              <w:ind w:firstLineChars="0"/>
              <w:rPr>
                <w:rFonts w:eastAsia="宋体"/>
              </w:rPr>
            </w:pPr>
            <w:r w:rsidRPr="005028DD">
              <w:rPr>
                <w:rFonts w:eastAsia="宋体"/>
              </w:rPr>
              <w:t xml:space="preserve">For all use cases, device determines the </w:t>
            </w:r>
            <w:proofErr w:type="gramStart"/>
            <w:r w:rsidRPr="005028DD">
              <w:rPr>
                <w:rFonts w:eastAsia="宋体"/>
              </w:rPr>
              <w:t>random access</w:t>
            </w:r>
            <w:proofErr w:type="gramEnd"/>
            <w:r w:rsidRPr="005028DD">
              <w:rPr>
                <w:rFonts w:eastAsia="宋体"/>
              </w:rPr>
              <w:t xml:space="preserve"> type from the paging message.   FFS whether it is explicitly or implicitly.   FFS whether we will down selection for all RA types (2step, 3step, CFRA) or try to unify the design for 2step, 3step</w:t>
            </w:r>
          </w:p>
        </w:tc>
      </w:tr>
    </w:tbl>
    <w:p w14:paraId="22C16F49" w14:textId="304ED0F5" w:rsidR="005F3973" w:rsidRPr="005F3973" w:rsidRDefault="005F3973" w:rsidP="005F3973">
      <w:pPr>
        <w:spacing w:before="156" w:after="156"/>
        <w:rPr>
          <w:rFonts w:eastAsia="宋体"/>
        </w:rPr>
      </w:pPr>
      <w:r w:rsidRPr="005F3973">
        <w:rPr>
          <w:rFonts w:eastAsia="宋体"/>
        </w:rPr>
        <w:t>This contribution provides our views on the paging of ambient-IoT.</w:t>
      </w:r>
    </w:p>
    <w:p w14:paraId="02A80E85" w14:textId="71E98AC5" w:rsidR="0038398F" w:rsidRPr="00F41829" w:rsidRDefault="000A3782" w:rsidP="00F41829">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Discussion</w:t>
      </w:r>
      <w:r w:rsidR="0038398F">
        <w:t xml:space="preserve"> </w:t>
      </w:r>
    </w:p>
    <w:p w14:paraId="51DD7D21" w14:textId="2867E87F" w:rsidR="007E39BD" w:rsidRDefault="004A7C7A" w:rsidP="00B31E5C">
      <w:pPr>
        <w:pStyle w:val="2"/>
        <w:numPr>
          <w:ilvl w:val="1"/>
          <w:numId w:val="5"/>
        </w:numPr>
        <w:spacing w:before="156"/>
        <w:ind w:right="200"/>
        <w:rPr>
          <w:rFonts w:eastAsiaTheme="minorEastAsia"/>
        </w:rPr>
      </w:pPr>
      <w:r>
        <w:rPr>
          <w:rFonts w:eastAsiaTheme="minorEastAsia"/>
        </w:rPr>
        <w:t>Paging contents for RA type determination</w:t>
      </w:r>
    </w:p>
    <w:p w14:paraId="37F413FB" w14:textId="0AD02200" w:rsidR="00435214" w:rsidRDefault="005413E3" w:rsidP="004A7C7A">
      <w:pPr>
        <w:spacing w:before="156" w:after="156"/>
        <w:rPr>
          <w:rFonts w:eastAsiaTheme="minorEastAsia"/>
          <w:lang w:val="en-GB"/>
        </w:rPr>
      </w:pPr>
      <w:r>
        <w:rPr>
          <w:rFonts w:eastAsiaTheme="minorEastAsia"/>
          <w:lang w:val="en-GB"/>
        </w:rPr>
        <w:t>In</w:t>
      </w:r>
      <w:r w:rsidR="00FB5E59">
        <w:rPr>
          <w:rFonts w:eastAsiaTheme="minorEastAsia"/>
          <w:lang w:val="en-GB"/>
        </w:rPr>
        <w:t xml:space="preserve"> previous meeting RAN2 agreed that “</w:t>
      </w:r>
      <w:r w:rsidR="00FB5E59" w:rsidRPr="00FB5E59">
        <w:rPr>
          <w:rFonts w:eastAsiaTheme="minorEastAsia"/>
          <w:lang w:val="en-GB"/>
        </w:rPr>
        <w:t xml:space="preserve">For all use cases, device determines the </w:t>
      </w:r>
      <w:proofErr w:type="gramStart"/>
      <w:r w:rsidR="00FB5E59" w:rsidRPr="00FB5E59">
        <w:rPr>
          <w:rFonts w:eastAsiaTheme="minorEastAsia"/>
          <w:lang w:val="en-GB"/>
        </w:rPr>
        <w:t>random access</w:t>
      </w:r>
      <w:proofErr w:type="gramEnd"/>
      <w:r w:rsidR="00FB5E59" w:rsidRPr="00FB5E59">
        <w:rPr>
          <w:rFonts w:eastAsiaTheme="minorEastAsia"/>
          <w:lang w:val="en-GB"/>
        </w:rPr>
        <w:t xml:space="preserve"> type from the paging message</w:t>
      </w:r>
      <w:r w:rsidR="00FB5E59">
        <w:rPr>
          <w:rFonts w:eastAsiaTheme="minorEastAsia"/>
          <w:lang w:val="en-GB"/>
        </w:rPr>
        <w:t xml:space="preserve">”, and the information used for random access type determination </w:t>
      </w:r>
      <w:r w:rsidR="00FA2933">
        <w:rPr>
          <w:rFonts w:eastAsiaTheme="minorEastAsia"/>
          <w:lang w:val="en-GB"/>
        </w:rPr>
        <w:t>can</w:t>
      </w:r>
      <w:r w:rsidR="00380595">
        <w:rPr>
          <w:rFonts w:eastAsiaTheme="minorEastAsia"/>
          <w:lang w:val="en-GB"/>
        </w:rPr>
        <w:t xml:space="preserve"> be </w:t>
      </w:r>
      <w:r w:rsidR="00656271" w:rsidRPr="00656271">
        <w:rPr>
          <w:rFonts w:eastAsiaTheme="minorEastAsia"/>
          <w:lang w:val="en-GB"/>
        </w:rPr>
        <w:t>explicitly or implicitly</w:t>
      </w:r>
      <w:r w:rsidR="00656271">
        <w:rPr>
          <w:rFonts w:eastAsiaTheme="minorEastAsia"/>
          <w:lang w:val="en-GB"/>
        </w:rPr>
        <w:t xml:space="preserve">. </w:t>
      </w:r>
      <w:r w:rsidR="00A60F32">
        <w:rPr>
          <w:rFonts w:eastAsiaTheme="minorEastAsia"/>
          <w:lang w:val="en-GB"/>
        </w:rPr>
        <w:t>From our perspective,</w:t>
      </w:r>
      <w:r w:rsidR="00FA2933">
        <w:rPr>
          <w:rFonts w:eastAsiaTheme="minorEastAsia"/>
          <w:lang w:val="en-GB"/>
        </w:rPr>
        <w:t xml:space="preserve"> at least an</w:t>
      </w:r>
      <w:r w:rsidR="00435214">
        <w:rPr>
          <w:rFonts w:eastAsiaTheme="minorEastAsia"/>
          <w:lang w:val="en-GB"/>
        </w:rPr>
        <w:t xml:space="preserve"> </w:t>
      </w:r>
      <w:r w:rsidR="00CB1602">
        <w:rPr>
          <w:rFonts w:eastAsiaTheme="minorEastAsia"/>
          <w:lang w:val="en-GB"/>
        </w:rPr>
        <w:t>explicit</w:t>
      </w:r>
      <w:r w:rsidR="00435214">
        <w:rPr>
          <w:rFonts w:eastAsiaTheme="minorEastAsia"/>
          <w:lang w:val="en-GB"/>
        </w:rPr>
        <w:t xml:space="preserve"> information</w:t>
      </w:r>
      <w:r w:rsidR="00A32913">
        <w:rPr>
          <w:rFonts w:eastAsiaTheme="minorEastAsia"/>
          <w:lang w:val="en-GB"/>
        </w:rPr>
        <w:t xml:space="preserve"> can be introduced</w:t>
      </w:r>
      <w:r w:rsidR="00A9573E">
        <w:rPr>
          <w:rFonts w:eastAsiaTheme="minorEastAsia"/>
          <w:lang w:val="en-GB"/>
        </w:rPr>
        <w:t xml:space="preserve"> </w:t>
      </w:r>
      <w:r w:rsidR="00D91BD7">
        <w:rPr>
          <w:rFonts w:eastAsiaTheme="minorEastAsia"/>
          <w:lang w:val="en-GB"/>
        </w:rPr>
        <w:t xml:space="preserve">to </w:t>
      </w:r>
      <w:r w:rsidR="00A9573E">
        <w:rPr>
          <w:rFonts w:eastAsiaTheme="minorEastAsia"/>
          <w:lang w:val="en-GB"/>
        </w:rPr>
        <w:t>indicate</w:t>
      </w:r>
      <w:r w:rsidR="00E97FFD">
        <w:rPr>
          <w:rFonts w:eastAsiaTheme="minorEastAsia"/>
          <w:lang w:val="en-GB"/>
        </w:rPr>
        <w:t xml:space="preserve"> whether RA resources indicated in paging is for</w:t>
      </w:r>
      <w:r w:rsidR="00A9573E">
        <w:rPr>
          <w:rFonts w:eastAsiaTheme="minorEastAsia"/>
          <w:lang w:val="en-GB"/>
        </w:rPr>
        <w:t xml:space="preserve"> contention-based or contention-free</w:t>
      </w:r>
      <w:r w:rsidR="00A32913">
        <w:rPr>
          <w:rFonts w:eastAsiaTheme="minorEastAsia"/>
          <w:lang w:val="en-GB"/>
        </w:rPr>
        <w:t xml:space="preserve">. This especially </w:t>
      </w:r>
      <w:r w:rsidR="001840C1">
        <w:rPr>
          <w:rFonts w:eastAsiaTheme="minorEastAsia"/>
          <w:lang w:val="en-GB"/>
        </w:rPr>
        <w:t>applicable</w:t>
      </w:r>
      <w:r w:rsidR="00A32913">
        <w:rPr>
          <w:rFonts w:eastAsiaTheme="minorEastAsia"/>
          <w:lang w:val="en-GB"/>
        </w:rPr>
        <w:t xml:space="preserve"> to </w:t>
      </w:r>
      <w:r w:rsidR="001840C1">
        <w:rPr>
          <w:rFonts w:eastAsiaTheme="minorEastAsia"/>
          <w:lang w:val="en-GB"/>
        </w:rPr>
        <w:t xml:space="preserve">the </w:t>
      </w:r>
      <w:r w:rsidR="00A32913">
        <w:rPr>
          <w:rFonts w:eastAsiaTheme="minorEastAsia"/>
          <w:lang w:val="en-GB"/>
        </w:rPr>
        <w:t>cases that the paging message</w:t>
      </w:r>
      <w:r w:rsidR="001840C1">
        <w:rPr>
          <w:rFonts w:eastAsiaTheme="minorEastAsia"/>
          <w:lang w:val="en-GB"/>
        </w:rPr>
        <w:t xml:space="preserve"> </w:t>
      </w:r>
      <w:r w:rsidR="00611735">
        <w:rPr>
          <w:rFonts w:eastAsiaTheme="minorEastAsia"/>
          <w:lang w:val="en-GB"/>
        </w:rPr>
        <w:t xml:space="preserve">is for more </w:t>
      </w:r>
      <w:r w:rsidR="00611735">
        <w:rPr>
          <w:rFonts w:eastAsiaTheme="minorEastAsia"/>
          <w:lang w:val="en-GB"/>
        </w:rPr>
        <w:lastRenderedPageBreak/>
        <w:t>than one device</w:t>
      </w:r>
      <w:r w:rsidR="00FA2933">
        <w:rPr>
          <w:rFonts w:eastAsiaTheme="minorEastAsia"/>
          <w:lang w:val="en-GB"/>
        </w:rPr>
        <w:t xml:space="preserve"> (</w:t>
      </w:r>
      <w:r w:rsidR="00E97FFD">
        <w:rPr>
          <w:rFonts w:eastAsiaTheme="minorEastAsia"/>
          <w:lang w:val="en-GB"/>
        </w:rPr>
        <w:t xml:space="preserve">e.g., </w:t>
      </w:r>
      <w:r w:rsidR="00FA2933">
        <w:rPr>
          <w:rFonts w:eastAsiaTheme="minorEastAsia"/>
          <w:lang w:val="en-GB"/>
        </w:rPr>
        <w:t>paging message contains group id, all devices, or multiple devices).</w:t>
      </w:r>
      <w:r w:rsidR="008238F6">
        <w:rPr>
          <w:rFonts w:eastAsiaTheme="minorEastAsia"/>
          <w:lang w:val="en-GB"/>
        </w:rPr>
        <w:t xml:space="preserve"> </w:t>
      </w:r>
      <w:r w:rsidR="00481468">
        <w:rPr>
          <w:rFonts w:eastAsiaTheme="minorEastAsia"/>
          <w:lang w:val="en-GB"/>
        </w:rPr>
        <w:t>While</w:t>
      </w:r>
      <w:r w:rsidR="008238F6">
        <w:rPr>
          <w:rFonts w:eastAsiaTheme="minorEastAsia"/>
          <w:lang w:val="en-GB"/>
        </w:rPr>
        <w:t xml:space="preserve"> for the case</w:t>
      </w:r>
      <w:r w:rsidR="004D65EF">
        <w:rPr>
          <w:rFonts w:eastAsiaTheme="minorEastAsia"/>
          <w:lang w:val="en-GB"/>
        </w:rPr>
        <w:t>s</w:t>
      </w:r>
      <w:r w:rsidR="008238F6">
        <w:rPr>
          <w:rFonts w:eastAsiaTheme="minorEastAsia"/>
          <w:lang w:val="en-GB"/>
        </w:rPr>
        <w:t xml:space="preserve"> that </w:t>
      </w:r>
      <w:r w:rsidR="008238F6" w:rsidRPr="008238F6">
        <w:rPr>
          <w:rFonts w:eastAsiaTheme="minorEastAsia"/>
          <w:lang w:val="en-GB"/>
        </w:rPr>
        <w:t xml:space="preserve">paging message only includes identity for a single device, the </w:t>
      </w:r>
      <w:proofErr w:type="gramStart"/>
      <w:r w:rsidR="008238F6" w:rsidRPr="008238F6">
        <w:rPr>
          <w:rFonts w:eastAsiaTheme="minorEastAsia"/>
          <w:lang w:val="en-GB"/>
        </w:rPr>
        <w:t>random access</w:t>
      </w:r>
      <w:proofErr w:type="gramEnd"/>
      <w:r w:rsidR="004D65EF">
        <w:rPr>
          <w:rFonts w:eastAsiaTheme="minorEastAsia"/>
          <w:lang w:val="en-GB"/>
        </w:rPr>
        <w:t xml:space="preserve"> resources</w:t>
      </w:r>
      <w:r w:rsidR="008238F6" w:rsidRPr="008238F6">
        <w:rPr>
          <w:rFonts w:eastAsiaTheme="minorEastAsia"/>
          <w:lang w:val="en-GB"/>
        </w:rPr>
        <w:t xml:space="preserve"> </w:t>
      </w:r>
      <w:r w:rsidR="004D65EF" w:rsidRPr="008238F6">
        <w:rPr>
          <w:rFonts w:eastAsiaTheme="minorEastAsia"/>
          <w:lang w:val="en-GB"/>
        </w:rPr>
        <w:t>indicated</w:t>
      </w:r>
      <w:r w:rsidR="008238F6" w:rsidRPr="008238F6">
        <w:rPr>
          <w:rFonts w:eastAsiaTheme="minorEastAsia"/>
          <w:lang w:val="en-GB"/>
        </w:rPr>
        <w:t xml:space="preserve"> in paging is for contention-free random access</w:t>
      </w:r>
      <w:r w:rsidR="005A1AE9">
        <w:rPr>
          <w:rFonts w:eastAsiaTheme="minorEastAsia"/>
          <w:lang w:val="en-GB"/>
        </w:rPr>
        <w:t>.</w:t>
      </w:r>
    </w:p>
    <w:p w14:paraId="3E700748" w14:textId="050838F2" w:rsidR="006D2DD5" w:rsidRPr="004734C9" w:rsidRDefault="005A77C9" w:rsidP="006D2DD5">
      <w:pPr>
        <w:pStyle w:val="1st-Proposal-YJ"/>
        <w:spacing w:before="156" w:after="156"/>
        <w:rPr>
          <w:rFonts w:eastAsiaTheme="minorEastAsia"/>
        </w:rPr>
      </w:pPr>
      <w:bookmarkStart w:id="3" w:name="_Toc181282023"/>
      <w:bookmarkStart w:id="4" w:name="_Toc181886438"/>
      <w:bookmarkStart w:id="5" w:name="_Toc181886456"/>
      <w:bookmarkStart w:id="6" w:name="_Toc181886474"/>
      <w:bookmarkStart w:id="7" w:name="_Toc181888098"/>
      <w:r>
        <w:rPr>
          <w:rFonts w:eastAsiaTheme="minorEastAsia"/>
          <w:lang w:val="en-GB"/>
        </w:rPr>
        <w:t>For</w:t>
      </w:r>
      <w:r w:rsidRPr="005A77C9">
        <w:rPr>
          <w:rFonts w:eastAsiaTheme="minorEastAsia"/>
        </w:rPr>
        <w:t xml:space="preserve"> </w:t>
      </w:r>
      <w:r w:rsidR="00CA53DB">
        <w:rPr>
          <w:rFonts w:eastAsiaTheme="minorEastAsia"/>
        </w:rPr>
        <w:t xml:space="preserve">cases that </w:t>
      </w:r>
      <w:r>
        <w:rPr>
          <w:rFonts w:eastAsiaTheme="minorEastAsia"/>
        </w:rPr>
        <w:t>paging message</w:t>
      </w:r>
      <w:r w:rsidR="00931331">
        <w:rPr>
          <w:rFonts w:eastAsiaTheme="minorEastAsia"/>
        </w:rPr>
        <w:t xml:space="preserve"> </w:t>
      </w:r>
      <w:r w:rsidR="0064487F">
        <w:rPr>
          <w:rFonts w:eastAsiaTheme="minorEastAsia"/>
        </w:rPr>
        <w:t xml:space="preserve">targeting </w:t>
      </w:r>
      <w:r>
        <w:rPr>
          <w:rFonts w:eastAsiaTheme="minorEastAsia"/>
        </w:rPr>
        <w:t>for mor</w:t>
      </w:r>
      <w:r w:rsidRPr="004734C9">
        <w:rPr>
          <w:rFonts w:eastAsiaTheme="minorEastAsia"/>
        </w:rPr>
        <w:t xml:space="preserve">e than one device, </w:t>
      </w:r>
      <w:r w:rsidR="00741B93" w:rsidRPr="004734C9">
        <w:rPr>
          <w:rFonts w:eastAsiaTheme="minorEastAsia"/>
          <w:lang w:val="en-GB"/>
        </w:rPr>
        <w:t>introduce</w:t>
      </w:r>
      <w:r w:rsidR="00C22008" w:rsidRPr="004734C9">
        <w:rPr>
          <w:rFonts w:eastAsiaTheme="minorEastAsia"/>
          <w:lang w:val="en-GB"/>
        </w:rPr>
        <w:t xml:space="preserve"> </w:t>
      </w:r>
      <w:r w:rsidR="00680A3E" w:rsidRPr="004734C9">
        <w:rPr>
          <w:rFonts w:eastAsiaTheme="minorEastAsia"/>
          <w:lang w:val="en-GB"/>
        </w:rPr>
        <w:t xml:space="preserve">information to indicate </w:t>
      </w:r>
      <w:r w:rsidR="00050A89" w:rsidRPr="004734C9">
        <w:rPr>
          <w:rFonts w:eastAsiaTheme="minorEastAsia"/>
          <w:lang w:val="en-GB"/>
        </w:rPr>
        <w:t xml:space="preserve">whether </w:t>
      </w:r>
      <w:r w:rsidR="00B675C8" w:rsidRPr="004734C9">
        <w:rPr>
          <w:rFonts w:eastAsiaTheme="minorEastAsia"/>
          <w:lang w:val="en-GB"/>
        </w:rPr>
        <w:t>RA</w:t>
      </w:r>
      <w:r w:rsidR="00050A89" w:rsidRPr="004734C9">
        <w:rPr>
          <w:rFonts w:eastAsiaTheme="minorEastAsia"/>
          <w:lang w:val="en-GB"/>
        </w:rPr>
        <w:t xml:space="preserve"> resources indicate</w:t>
      </w:r>
      <w:r w:rsidR="00B675C8" w:rsidRPr="004734C9">
        <w:rPr>
          <w:rFonts w:eastAsiaTheme="minorEastAsia"/>
          <w:lang w:val="en-GB"/>
        </w:rPr>
        <w:t>d</w:t>
      </w:r>
      <w:r w:rsidR="00050A89" w:rsidRPr="004734C9">
        <w:rPr>
          <w:rFonts w:eastAsiaTheme="minorEastAsia"/>
          <w:lang w:val="en-GB"/>
        </w:rPr>
        <w:t xml:space="preserve"> in paging is </w:t>
      </w:r>
      <w:r w:rsidR="00D550E2" w:rsidRPr="004734C9">
        <w:rPr>
          <w:rFonts w:eastAsiaTheme="minorEastAsia"/>
          <w:lang w:val="en-GB"/>
        </w:rPr>
        <w:t xml:space="preserve">for </w:t>
      </w:r>
      <w:r w:rsidR="0034382D" w:rsidRPr="004734C9">
        <w:rPr>
          <w:rFonts w:eastAsiaTheme="minorEastAsia"/>
          <w:lang w:val="en-GB"/>
        </w:rPr>
        <w:t>CBRA</w:t>
      </w:r>
      <w:r w:rsidR="00680A3E" w:rsidRPr="004734C9">
        <w:rPr>
          <w:rFonts w:eastAsiaTheme="minorEastAsia"/>
          <w:lang w:val="en-GB"/>
        </w:rPr>
        <w:t xml:space="preserve"> or </w:t>
      </w:r>
      <w:r w:rsidR="0034382D" w:rsidRPr="004734C9">
        <w:rPr>
          <w:rFonts w:eastAsiaTheme="minorEastAsia"/>
          <w:lang w:val="en-GB"/>
        </w:rPr>
        <w:t>CFRA</w:t>
      </w:r>
      <w:r w:rsidR="00864B82" w:rsidRPr="004734C9">
        <w:rPr>
          <w:rFonts w:eastAsiaTheme="minorEastAsia"/>
        </w:rPr>
        <w:t>.</w:t>
      </w:r>
      <w:bookmarkEnd w:id="3"/>
      <w:bookmarkEnd w:id="4"/>
      <w:bookmarkEnd w:id="5"/>
      <w:bookmarkEnd w:id="6"/>
      <w:bookmarkEnd w:id="7"/>
    </w:p>
    <w:p w14:paraId="307AABFB" w14:textId="6FA891BE" w:rsidR="00417CE9" w:rsidRPr="004734C9" w:rsidRDefault="00F02DC4" w:rsidP="00417CE9">
      <w:pPr>
        <w:pStyle w:val="1st-Proposal-YJ"/>
        <w:spacing w:before="156" w:after="156"/>
        <w:rPr>
          <w:rFonts w:eastAsiaTheme="minorEastAsia"/>
        </w:rPr>
      </w:pPr>
      <w:bookmarkStart w:id="8" w:name="_Toc181282024"/>
      <w:bookmarkStart w:id="9" w:name="_Toc181886439"/>
      <w:bookmarkStart w:id="10" w:name="_Toc181886457"/>
      <w:bookmarkStart w:id="11" w:name="_Toc181886475"/>
      <w:bookmarkStart w:id="12" w:name="_Toc181888099"/>
      <w:r w:rsidRPr="004734C9">
        <w:rPr>
          <w:rFonts w:eastAsiaTheme="minorEastAsia"/>
          <w:lang w:val="en-GB"/>
        </w:rPr>
        <w:t>For</w:t>
      </w:r>
      <w:r w:rsidR="006C45BE" w:rsidRPr="004734C9">
        <w:rPr>
          <w:rFonts w:eastAsiaTheme="minorEastAsia"/>
          <w:lang w:val="en-GB"/>
        </w:rPr>
        <w:t xml:space="preserve"> </w:t>
      </w:r>
      <w:r w:rsidR="00AF10E4" w:rsidRPr="004734C9">
        <w:rPr>
          <w:rFonts w:eastAsiaTheme="minorEastAsia"/>
          <w:lang w:val="en-GB"/>
        </w:rPr>
        <w:t>cases</w:t>
      </w:r>
      <w:r w:rsidRPr="004734C9">
        <w:rPr>
          <w:rFonts w:eastAsiaTheme="minorEastAsia"/>
        </w:rPr>
        <w:t xml:space="preserve"> that</w:t>
      </w:r>
      <w:r w:rsidR="00417CE9" w:rsidRPr="004734C9">
        <w:rPr>
          <w:rFonts w:eastAsiaTheme="minorEastAsia"/>
        </w:rPr>
        <w:t xml:space="preserve"> paging message only includes identity for a single device, </w:t>
      </w:r>
      <w:r w:rsidR="006869CF" w:rsidRPr="004734C9">
        <w:rPr>
          <w:rFonts w:eastAsiaTheme="minorEastAsia"/>
          <w:lang w:val="en-GB"/>
        </w:rPr>
        <w:t>RA resources</w:t>
      </w:r>
      <w:r w:rsidR="00417CE9" w:rsidRPr="004734C9">
        <w:rPr>
          <w:rFonts w:eastAsiaTheme="minorEastAsia"/>
        </w:rPr>
        <w:t xml:space="preserve"> </w:t>
      </w:r>
      <w:r w:rsidR="006869CF" w:rsidRPr="004734C9">
        <w:rPr>
          <w:rFonts w:eastAsiaTheme="minorEastAsia"/>
          <w:lang w:val="en-GB"/>
        </w:rPr>
        <w:t>indicated</w:t>
      </w:r>
      <w:r w:rsidR="00B675C8" w:rsidRPr="004734C9">
        <w:rPr>
          <w:rFonts w:eastAsiaTheme="minorEastAsia"/>
          <w:lang w:val="en-GB"/>
        </w:rPr>
        <w:t xml:space="preserve"> in pagin</w:t>
      </w:r>
      <w:r w:rsidR="00E56D22" w:rsidRPr="004734C9">
        <w:rPr>
          <w:rFonts w:eastAsiaTheme="minorEastAsia"/>
          <w:lang w:val="en-GB"/>
        </w:rPr>
        <w:t xml:space="preserve">g </w:t>
      </w:r>
      <w:r w:rsidR="006E2730" w:rsidRPr="004734C9">
        <w:rPr>
          <w:rFonts w:eastAsiaTheme="minorEastAsia"/>
        </w:rPr>
        <w:t>is for</w:t>
      </w:r>
      <w:r w:rsidR="006E2730" w:rsidRPr="004734C9">
        <w:rPr>
          <w:rFonts w:eastAsiaTheme="minorEastAsia"/>
          <w:lang w:val="en-GB"/>
        </w:rPr>
        <w:t xml:space="preserve"> </w:t>
      </w:r>
      <w:r w:rsidR="00E07659" w:rsidRPr="004734C9">
        <w:rPr>
          <w:rFonts w:eastAsiaTheme="minorEastAsia"/>
          <w:lang w:val="en-GB"/>
        </w:rPr>
        <w:t>CFRA</w:t>
      </w:r>
      <w:r w:rsidR="00417CE9" w:rsidRPr="004734C9">
        <w:rPr>
          <w:rFonts w:eastAsiaTheme="minorEastAsia"/>
        </w:rPr>
        <w:t>.</w:t>
      </w:r>
      <w:bookmarkEnd w:id="8"/>
      <w:bookmarkEnd w:id="9"/>
      <w:bookmarkEnd w:id="10"/>
      <w:bookmarkEnd w:id="11"/>
      <w:bookmarkEnd w:id="12"/>
    </w:p>
    <w:p w14:paraId="5CA403CB" w14:textId="4090E91B" w:rsidR="00864B82" w:rsidRPr="004734C9" w:rsidRDefault="00A03824" w:rsidP="00864B82">
      <w:pPr>
        <w:spacing w:before="156" w:after="156"/>
        <w:rPr>
          <w:rFonts w:eastAsiaTheme="minorEastAsia"/>
        </w:rPr>
      </w:pPr>
      <w:r w:rsidRPr="004734C9">
        <w:rPr>
          <w:rFonts w:eastAsiaTheme="minorEastAsia"/>
        </w:rPr>
        <w:t>On top of that,</w:t>
      </w:r>
      <w:r w:rsidR="00864B82" w:rsidRPr="004734C9">
        <w:rPr>
          <w:rFonts w:eastAsiaTheme="minorEastAsia"/>
        </w:rPr>
        <w:t xml:space="preserve"> </w:t>
      </w:r>
      <w:r w:rsidR="007E2F2A" w:rsidRPr="004734C9">
        <w:rPr>
          <w:rFonts w:eastAsiaTheme="minorEastAsia"/>
        </w:rPr>
        <w:t xml:space="preserve">for contention-based </w:t>
      </w:r>
      <w:proofErr w:type="gramStart"/>
      <w:r w:rsidR="007E2F2A" w:rsidRPr="004734C9">
        <w:rPr>
          <w:rFonts w:eastAsiaTheme="minorEastAsia"/>
        </w:rPr>
        <w:t>random access</w:t>
      </w:r>
      <w:proofErr w:type="gramEnd"/>
      <w:r w:rsidR="001E228F" w:rsidRPr="004734C9">
        <w:rPr>
          <w:rFonts w:eastAsiaTheme="minorEastAsia"/>
        </w:rPr>
        <w:t xml:space="preserve"> </w:t>
      </w:r>
      <w:r w:rsidR="00160537" w:rsidRPr="004734C9">
        <w:rPr>
          <w:rFonts w:eastAsiaTheme="minorEastAsia"/>
        </w:rPr>
        <w:t>resources</w:t>
      </w:r>
      <w:r w:rsidR="007E2F2A" w:rsidRPr="004734C9">
        <w:rPr>
          <w:rFonts w:eastAsiaTheme="minorEastAsia"/>
        </w:rPr>
        <w:t xml:space="preserve">, </w:t>
      </w:r>
      <w:r w:rsidR="00864B82" w:rsidRPr="004734C9">
        <w:rPr>
          <w:rFonts w:eastAsiaTheme="minorEastAsia"/>
        </w:rPr>
        <w:t xml:space="preserve">device </w:t>
      </w:r>
      <w:r w:rsidR="00CE1A72" w:rsidRPr="004734C9">
        <w:rPr>
          <w:rFonts w:eastAsiaTheme="minorEastAsia"/>
        </w:rPr>
        <w:t xml:space="preserve">may further </w:t>
      </w:r>
      <w:r w:rsidR="00864B82" w:rsidRPr="004734C9">
        <w:rPr>
          <w:rFonts w:eastAsiaTheme="minorEastAsia"/>
        </w:rPr>
        <w:t>determine whether to use 2-step (carry</w:t>
      </w:r>
      <w:r w:rsidR="007E2F2A" w:rsidRPr="004734C9">
        <w:rPr>
          <w:rFonts w:eastAsiaTheme="minorEastAsia"/>
        </w:rPr>
        <w:t xml:space="preserve"> random id with</w:t>
      </w:r>
      <w:r w:rsidR="00864B82" w:rsidRPr="004734C9">
        <w:rPr>
          <w:rFonts w:eastAsiaTheme="minorEastAsia"/>
        </w:rPr>
        <w:t xml:space="preserve"> upper layer data directly</w:t>
      </w:r>
      <w:r w:rsidR="007E2F2A" w:rsidRPr="004734C9">
        <w:rPr>
          <w:rFonts w:eastAsiaTheme="minorEastAsia"/>
        </w:rPr>
        <w:t>)</w:t>
      </w:r>
      <w:r w:rsidR="00864B82" w:rsidRPr="004734C9">
        <w:rPr>
          <w:rFonts w:eastAsiaTheme="minorEastAsia"/>
        </w:rPr>
        <w:t xml:space="preserve"> or</w:t>
      </w:r>
      <w:r w:rsidR="007E2F2A" w:rsidRPr="004734C9">
        <w:rPr>
          <w:rFonts w:eastAsiaTheme="minorEastAsia"/>
        </w:rPr>
        <w:t xml:space="preserve"> 3-step</w:t>
      </w:r>
      <w:r w:rsidR="00864B82" w:rsidRPr="004734C9">
        <w:rPr>
          <w:rFonts w:eastAsiaTheme="minorEastAsia"/>
        </w:rPr>
        <w:t xml:space="preserve"> </w:t>
      </w:r>
      <w:r w:rsidR="007E2F2A" w:rsidRPr="004734C9">
        <w:rPr>
          <w:rFonts w:eastAsiaTheme="minorEastAsia"/>
        </w:rPr>
        <w:t>(carry random id without upper layer data</w:t>
      </w:r>
      <w:r w:rsidR="00864B82" w:rsidRPr="004734C9">
        <w:rPr>
          <w:rFonts w:eastAsiaTheme="minorEastAsia"/>
        </w:rPr>
        <w:t>)</w:t>
      </w:r>
      <w:r w:rsidR="00CE1A72" w:rsidRPr="004734C9">
        <w:rPr>
          <w:rFonts w:eastAsiaTheme="minorEastAsia"/>
        </w:rPr>
        <w:t xml:space="preserve"> according to RA type information in paging message.</w:t>
      </w:r>
    </w:p>
    <w:p w14:paraId="79FEA77A" w14:textId="3F2A9305" w:rsidR="00C673C7" w:rsidRPr="004734C9" w:rsidRDefault="001439E1" w:rsidP="00C673C7">
      <w:pPr>
        <w:spacing w:before="156" w:after="156"/>
        <w:rPr>
          <w:rFonts w:eastAsiaTheme="minorEastAsia"/>
        </w:rPr>
      </w:pPr>
      <w:r w:rsidRPr="004734C9">
        <w:rPr>
          <w:rFonts w:eastAsiaTheme="minorEastAsia"/>
        </w:rPr>
        <w:t>And for</w:t>
      </w:r>
      <w:r w:rsidR="00C673C7" w:rsidRPr="004734C9">
        <w:rPr>
          <w:rFonts w:eastAsiaTheme="minorEastAsia"/>
        </w:rPr>
        <w:t xml:space="preserve"> contention-free </w:t>
      </w:r>
      <w:proofErr w:type="gramStart"/>
      <w:r w:rsidR="00C673C7" w:rsidRPr="004734C9">
        <w:rPr>
          <w:rFonts w:eastAsiaTheme="minorEastAsia"/>
        </w:rPr>
        <w:t>random access</w:t>
      </w:r>
      <w:proofErr w:type="gramEnd"/>
      <w:r w:rsidR="00160537" w:rsidRPr="004734C9">
        <w:rPr>
          <w:rFonts w:eastAsiaTheme="minorEastAsia"/>
        </w:rPr>
        <w:t xml:space="preserve"> resources</w:t>
      </w:r>
      <w:r w:rsidR="00C673C7" w:rsidRPr="004734C9">
        <w:rPr>
          <w:rFonts w:eastAsiaTheme="minorEastAsia"/>
        </w:rPr>
        <w:t>, since there</w:t>
      </w:r>
      <w:r w:rsidR="00854754" w:rsidRPr="004734C9">
        <w:rPr>
          <w:rFonts w:eastAsiaTheme="minorEastAsia"/>
        </w:rPr>
        <w:t xml:space="preserve"> wil</w:t>
      </w:r>
      <w:r w:rsidR="0057016C" w:rsidRPr="004734C9">
        <w:rPr>
          <w:rFonts w:eastAsiaTheme="minorEastAsia"/>
        </w:rPr>
        <w:t>l</w:t>
      </w:r>
      <w:r w:rsidR="00234164" w:rsidRPr="004734C9">
        <w:rPr>
          <w:rFonts w:eastAsiaTheme="minorEastAsia"/>
        </w:rPr>
        <w:t xml:space="preserve"> be</w:t>
      </w:r>
      <w:r w:rsidR="00C673C7" w:rsidRPr="004734C9">
        <w:rPr>
          <w:rFonts w:eastAsiaTheme="minorEastAsia"/>
        </w:rPr>
        <w:t xml:space="preserve"> no collision between different devices, </w:t>
      </w:r>
      <w:r w:rsidR="00482D36" w:rsidRPr="004734C9">
        <w:rPr>
          <w:rFonts w:eastAsiaTheme="minorEastAsia"/>
        </w:rPr>
        <w:t>performing</w:t>
      </w:r>
      <w:r w:rsidR="00C673C7" w:rsidRPr="004734C9">
        <w:rPr>
          <w:rFonts w:eastAsiaTheme="minorEastAsia"/>
        </w:rPr>
        <w:t xml:space="preserve"> 2-step </w:t>
      </w:r>
      <w:r w:rsidR="002219CF" w:rsidRPr="004734C9">
        <w:rPr>
          <w:rFonts w:eastAsiaTheme="minorEastAsia"/>
        </w:rPr>
        <w:t>RA</w:t>
      </w:r>
      <w:r w:rsidR="00C673C7" w:rsidRPr="004734C9">
        <w:rPr>
          <w:rFonts w:eastAsiaTheme="minorEastAsia"/>
        </w:rPr>
        <w:t xml:space="preserve"> procedure bring</w:t>
      </w:r>
      <w:r w:rsidR="00482D36" w:rsidRPr="004734C9">
        <w:rPr>
          <w:rFonts w:eastAsiaTheme="minorEastAsia"/>
        </w:rPr>
        <w:t>s</w:t>
      </w:r>
      <w:r w:rsidR="00C673C7" w:rsidRPr="004734C9">
        <w:rPr>
          <w:rFonts w:eastAsiaTheme="minorEastAsia"/>
        </w:rPr>
        <w:t xml:space="preserve"> more resource utilization efficiency. Moreover, </w:t>
      </w:r>
      <w:r w:rsidR="00DD3B44" w:rsidRPr="004734C9">
        <w:rPr>
          <w:rFonts w:eastAsiaTheme="minorEastAsia"/>
        </w:rPr>
        <w:t xml:space="preserve">for CFRA, </w:t>
      </w:r>
      <w:r w:rsidR="00475C29" w:rsidRPr="004734C9">
        <w:rPr>
          <w:rFonts w:eastAsiaTheme="minorEastAsia"/>
        </w:rPr>
        <w:t>perform</w:t>
      </w:r>
      <w:r w:rsidR="00971031" w:rsidRPr="004734C9">
        <w:rPr>
          <w:rFonts w:eastAsiaTheme="minorEastAsia"/>
        </w:rPr>
        <w:t>ing</w:t>
      </w:r>
      <w:r w:rsidR="00475C29" w:rsidRPr="004734C9">
        <w:rPr>
          <w:rFonts w:eastAsiaTheme="minorEastAsia"/>
        </w:rPr>
        <w:t xml:space="preserve"> 2-step RA, which </w:t>
      </w:r>
      <w:r w:rsidR="00971031" w:rsidRPr="004734C9">
        <w:rPr>
          <w:rFonts w:eastAsiaTheme="minorEastAsia"/>
        </w:rPr>
        <w:t>means</w:t>
      </w:r>
      <w:r w:rsidR="00475C29" w:rsidRPr="004734C9">
        <w:rPr>
          <w:rFonts w:eastAsiaTheme="minorEastAsia"/>
        </w:rPr>
        <w:t xml:space="preserve"> </w:t>
      </w:r>
      <w:r w:rsidR="00C673C7" w:rsidRPr="004734C9">
        <w:rPr>
          <w:rFonts w:eastAsiaTheme="minorEastAsia"/>
        </w:rPr>
        <w:t>providing random id with upper layer data in the first D2R message</w:t>
      </w:r>
      <w:r w:rsidR="00971031" w:rsidRPr="004734C9">
        <w:rPr>
          <w:rFonts w:eastAsiaTheme="minorEastAsia"/>
        </w:rPr>
        <w:t>,</w:t>
      </w:r>
      <w:r w:rsidR="00C673C7" w:rsidRPr="004734C9">
        <w:rPr>
          <w:rFonts w:eastAsiaTheme="minorEastAsia"/>
        </w:rPr>
        <w:t xml:space="preserve"> makes the </w:t>
      </w:r>
      <w:proofErr w:type="gramStart"/>
      <w:r w:rsidR="00C673C7" w:rsidRPr="004734C9">
        <w:rPr>
          <w:rFonts w:eastAsiaTheme="minorEastAsia"/>
        </w:rPr>
        <w:t>random access</w:t>
      </w:r>
      <w:proofErr w:type="gramEnd"/>
      <w:r w:rsidR="00C673C7" w:rsidRPr="004734C9">
        <w:rPr>
          <w:rFonts w:eastAsiaTheme="minorEastAsia"/>
        </w:rPr>
        <w:t xml:space="preserve"> procedure design</w:t>
      </w:r>
      <w:r w:rsidR="00F82200" w:rsidRPr="004734C9">
        <w:rPr>
          <w:rFonts w:eastAsiaTheme="minorEastAsia"/>
        </w:rPr>
        <w:t>ed</w:t>
      </w:r>
      <w:r w:rsidR="00C673C7" w:rsidRPr="004734C9">
        <w:rPr>
          <w:rFonts w:eastAsiaTheme="minorEastAsia"/>
        </w:rPr>
        <w:t xml:space="preserve"> for </w:t>
      </w:r>
      <w:r w:rsidR="00DD3B44" w:rsidRPr="004734C9">
        <w:rPr>
          <w:rFonts w:eastAsiaTheme="minorEastAsia"/>
        </w:rPr>
        <w:t>CBRA</w:t>
      </w:r>
      <w:r w:rsidR="00C673C7" w:rsidRPr="004734C9">
        <w:rPr>
          <w:rFonts w:eastAsiaTheme="minorEastAsia"/>
        </w:rPr>
        <w:t xml:space="preserve"> and </w:t>
      </w:r>
      <w:r w:rsidR="00DD3B44" w:rsidRPr="004734C9">
        <w:rPr>
          <w:rFonts w:eastAsiaTheme="minorEastAsia"/>
        </w:rPr>
        <w:t>CFRA</w:t>
      </w:r>
      <w:r w:rsidR="00C673C7" w:rsidRPr="004734C9">
        <w:rPr>
          <w:rFonts w:eastAsiaTheme="minorEastAsia"/>
        </w:rPr>
        <w:t xml:space="preserve"> to be unified.</w:t>
      </w:r>
    </w:p>
    <w:p w14:paraId="427F4037" w14:textId="7273A1ED" w:rsidR="00672536" w:rsidRPr="004734C9" w:rsidRDefault="00FE27A8" w:rsidP="001E5BAB">
      <w:pPr>
        <w:pStyle w:val="1st-Proposal-YJ"/>
        <w:spacing w:before="156" w:after="156"/>
        <w:rPr>
          <w:rFonts w:eastAsiaTheme="minorEastAsia"/>
        </w:rPr>
      </w:pPr>
      <w:bookmarkStart w:id="13" w:name="_Toc181282025"/>
      <w:bookmarkStart w:id="14" w:name="_Toc181886440"/>
      <w:bookmarkStart w:id="15" w:name="_Toc181886458"/>
      <w:bookmarkStart w:id="16" w:name="_Toc181886476"/>
      <w:bookmarkStart w:id="17" w:name="_Toc181888100"/>
      <w:r w:rsidRPr="004734C9">
        <w:rPr>
          <w:rFonts w:eastAsiaTheme="minorEastAsia"/>
        </w:rPr>
        <w:t>For</w:t>
      </w:r>
      <w:r w:rsidR="0090016A" w:rsidRPr="004734C9">
        <w:rPr>
          <w:rFonts w:eastAsiaTheme="minorEastAsia"/>
        </w:rPr>
        <w:t xml:space="preserve"> CBRA resources</w:t>
      </w:r>
      <w:r w:rsidR="002337F1" w:rsidRPr="004734C9">
        <w:rPr>
          <w:rFonts w:eastAsiaTheme="minorEastAsia"/>
        </w:rPr>
        <w:t>,</w:t>
      </w:r>
      <w:r w:rsidR="00672536" w:rsidRPr="004734C9">
        <w:rPr>
          <w:rFonts w:eastAsiaTheme="minorEastAsia"/>
        </w:rPr>
        <w:t xml:space="preserve"> </w:t>
      </w:r>
      <w:r w:rsidR="00BB477E" w:rsidRPr="004734C9">
        <w:rPr>
          <w:rFonts w:eastAsiaTheme="minorEastAsia"/>
        </w:rPr>
        <w:t xml:space="preserve">introduce </w:t>
      </w:r>
      <w:r w:rsidR="00741B93" w:rsidRPr="004734C9">
        <w:rPr>
          <w:rFonts w:eastAsiaTheme="minorEastAsia"/>
        </w:rPr>
        <w:t>information</w:t>
      </w:r>
      <w:r w:rsidR="00BB477E" w:rsidRPr="004734C9">
        <w:rPr>
          <w:rFonts w:eastAsiaTheme="minorEastAsia"/>
        </w:rPr>
        <w:t xml:space="preserve"> in paging message</w:t>
      </w:r>
      <w:r w:rsidR="00741B93" w:rsidRPr="004734C9">
        <w:rPr>
          <w:rFonts w:eastAsiaTheme="minorEastAsia"/>
        </w:rPr>
        <w:t xml:space="preserve"> </w:t>
      </w:r>
      <w:r w:rsidR="00BB477E" w:rsidRPr="004734C9">
        <w:rPr>
          <w:rFonts w:eastAsiaTheme="minorEastAsia"/>
        </w:rPr>
        <w:t>to</w:t>
      </w:r>
      <w:r w:rsidR="00741B93" w:rsidRPr="004734C9">
        <w:rPr>
          <w:rFonts w:eastAsiaTheme="minorEastAsia"/>
        </w:rPr>
        <w:t xml:space="preserve"> further indicate 2-step or 3-step random access procedure.</w:t>
      </w:r>
      <w:bookmarkEnd w:id="13"/>
      <w:bookmarkEnd w:id="14"/>
      <w:bookmarkEnd w:id="15"/>
      <w:bookmarkEnd w:id="16"/>
      <w:bookmarkEnd w:id="17"/>
    </w:p>
    <w:p w14:paraId="75D3CA60" w14:textId="4F7F6BB7" w:rsidR="00A206F2" w:rsidRPr="00B2350D" w:rsidRDefault="009F0804" w:rsidP="001E5BAB">
      <w:pPr>
        <w:pStyle w:val="1st-Proposal-YJ"/>
        <w:spacing w:before="156" w:after="156"/>
        <w:rPr>
          <w:rFonts w:eastAsiaTheme="minorEastAsia"/>
        </w:rPr>
      </w:pPr>
      <w:bookmarkStart w:id="18" w:name="_Toc181282026"/>
      <w:bookmarkStart w:id="19" w:name="_Toc181886441"/>
      <w:bookmarkStart w:id="20" w:name="_Toc181886459"/>
      <w:bookmarkStart w:id="21" w:name="_Toc181886477"/>
      <w:bookmarkStart w:id="22" w:name="_Toc181888101"/>
      <w:r>
        <w:rPr>
          <w:rFonts w:eastAsiaTheme="minorEastAsia"/>
        </w:rPr>
        <w:t xml:space="preserve">For </w:t>
      </w:r>
      <w:r w:rsidR="0090016A">
        <w:rPr>
          <w:rFonts w:eastAsiaTheme="minorEastAsia"/>
        </w:rPr>
        <w:t>CFRA</w:t>
      </w:r>
      <w:r>
        <w:rPr>
          <w:rFonts w:eastAsiaTheme="minorEastAsia"/>
        </w:rPr>
        <w:t xml:space="preserve"> resources</w:t>
      </w:r>
      <w:r w:rsidR="00B2350D" w:rsidRPr="00B2350D">
        <w:rPr>
          <w:rFonts w:eastAsiaTheme="minorEastAsia"/>
        </w:rPr>
        <w:t>, device</w:t>
      </w:r>
      <w:r w:rsidR="00314EFF">
        <w:rPr>
          <w:rFonts w:eastAsiaTheme="minorEastAsia"/>
        </w:rPr>
        <w:t>s</w:t>
      </w:r>
      <w:r w:rsidR="00B2350D" w:rsidRPr="00B2350D">
        <w:rPr>
          <w:rFonts w:eastAsiaTheme="minorEastAsia"/>
        </w:rPr>
        <w:t xml:space="preserve"> </w:t>
      </w:r>
      <w:r w:rsidR="00194047">
        <w:rPr>
          <w:rFonts w:eastAsiaTheme="minorEastAsia"/>
        </w:rPr>
        <w:t>perform</w:t>
      </w:r>
      <w:r w:rsidR="00B2350D" w:rsidRPr="00B2350D">
        <w:rPr>
          <w:rFonts w:eastAsiaTheme="minorEastAsia"/>
        </w:rPr>
        <w:t xml:space="preserve"> 2-step </w:t>
      </w:r>
      <w:r w:rsidR="00B2350D">
        <w:rPr>
          <w:rFonts w:eastAsiaTheme="minorEastAsia"/>
        </w:rPr>
        <w:t>random access</w:t>
      </w:r>
      <w:r w:rsidR="00194047">
        <w:rPr>
          <w:rFonts w:eastAsiaTheme="minorEastAsia"/>
        </w:rPr>
        <w:t>.</w:t>
      </w:r>
      <w:bookmarkEnd w:id="18"/>
      <w:bookmarkEnd w:id="19"/>
      <w:bookmarkEnd w:id="20"/>
      <w:bookmarkEnd w:id="21"/>
      <w:bookmarkEnd w:id="22"/>
    </w:p>
    <w:p w14:paraId="451CA8D6" w14:textId="77777777" w:rsidR="00FD2905" w:rsidRDefault="00FD2905" w:rsidP="00FD2905">
      <w:pPr>
        <w:pStyle w:val="2"/>
        <w:numPr>
          <w:ilvl w:val="1"/>
          <w:numId w:val="5"/>
        </w:numPr>
        <w:spacing w:before="156"/>
        <w:ind w:right="200"/>
      </w:pPr>
      <w:r>
        <w:rPr>
          <w:rFonts w:eastAsiaTheme="minorEastAsia"/>
          <w:lang w:val="en-GB"/>
        </w:rPr>
        <w:t xml:space="preserve">Respond based on </w:t>
      </w:r>
      <w:r w:rsidRPr="00A45CB8">
        <w:rPr>
          <w:rFonts w:eastAsiaTheme="minorEastAsia"/>
          <w:lang w:val="en-GB"/>
        </w:rPr>
        <w:t>data</w:t>
      </w:r>
      <w:r>
        <w:rPr>
          <w:rFonts w:eastAsiaTheme="minorEastAsia"/>
          <w:lang w:val="en-GB"/>
        </w:rPr>
        <w:t xml:space="preserve"> to report</w:t>
      </w:r>
    </w:p>
    <w:p w14:paraId="7785F6E0" w14:textId="77777777" w:rsidR="00FD2905" w:rsidRPr="00F01322" w:rsidRDefault="00FD2905" w:rsidP="00FD2905">
      <w:pPr>
        <w:spacing w:before="156" w:after="156"/>
      </w:pPr>
      <w:r w:rsidRPr="00F01322">
        <w:t xml:space="preserve">Considering use cases of reaching devices </w:t>
      </w:r>
      <w:r>
        <w:t xml:space="preserve">for </w:t>
      </w:r>
      <w:r w:rsidRPr="00F01322">
        <w:t>collecting data, i.e., sensor data, it is possible that only part of devices have</w:t>
      </w:r>
      <w:r>
        <w:t xml:space="preserve"> </w:t>
      </w:r>
      <w:r w:rsidRPr="00F01322">
        <w:t xml:space="preserve">available data. </w:t>
      </w:r>
      <w:r>
        <w:t xml:space="preserve">If </w:t>
      </w:r>
      <w:r w:rsidRPr="00F01322">
        <w:t>all the device</w:t>
      </w:r>
      <w:r>
        <w:t>s</w:t>
      </w:r>
      <w:r w:rsidRPr="00F01322">
        <w:t xml:space="preserve"> respond </w:t>
      </w:r>
      <w:r>
        <w:t>upon being paged (especially respond to the A-IoT paging message triggering an inventory and command procedure)</w:t>
      </w:r>
      <w:r w:rsidRPr="00F01322">
        <w:t xml:space="preserve">, some of them </w:t>
      </w:r>
      <w:r w:rsidRPr="00A67052">
        <w:rPr>
          <w:rFonts w:cs="Times New Roman"/>
        </w:rPr>
        <w:t>perform</w:t>
      </w:r>
      <w:r w:rsidRPr="0030014B">
        <w:rPr>
          <w:rFonts w:eastAsia="MS Mincho" w:cs="Times New Roman"/>
        </w:rPr>
        <w:t>ing</w:t>
      </w:r>
      <w:r>
        <w:t xml:space="preserve"> a successful</w:t>
      </w:r>
      <w:r w:rsidRPr="00A67052">
        <w:t xml:space="preserve"> random access-like procedure</w:t>
      </w:r>
      <w:r>
        <w:t xml:space="preserve"> </w:t>
      </w:r>
      <w:proofErr w:type="gramStart"/>
      <w:r>
        <w:t xml:space="preserve">may </w:t>
      </w:r>
      <w:r w:rsidRPr="00F01322">
        <w:t xml:space="preserve"> be</w:t>
      </w:r>
      <w:proofErr w:type="gramEnd"/>
      <w:r w:rsidRPr="00F01322">
        <w:t xml:space="preserve"> found with empty senor data buffer.</w:t>
      </w:r>
    </w:p>
    <w:p w14:paraId="695CE71C" w14:textId="77777777" w:rsidR="00FD2905" w:rsidRDefault="00FD2905" w:rsidP="00FD2905">
      <w:pPr>
        <w:pStyle w:val="1st-ob-YJ"/>
        <w:spacing w:before="156" w:after="156"/>
        <w:rPr>
          <w:rFonts w:eastAsiaTheme="minorEastAsia"/>
          <w:lang w:val="en-GB"/>
        </w:rPr>
      </w:pPr>
      <w:bookmarkStart w:id="23" w:name="_Toc181282018"/>
      <w:bookmarkStart w:id="24" w:name="_Toc181886434"/>
      <w:bookmarkStart w:id="25" w:name="_Toc181886452"/>
      <w:bookmarkStart w:id="26" w:name="_Toc181886470"/>
      <w:bookmarkStart w:id="27" w:name="_Toc181888094"/>
      <w:r>
        <w:rPr>
          <w:rFonts w:eastAsiaTheme="minorEastAsia"/>
          <w:lang w:val="en-GB"/>
        </w:rPr>
        <w:t>In some use cases it is possible that not all of the devices being paged need to respond.</w:t>
      </w:r>
      <w:bookmarkEnd w:id="23"/>
      <w:bookmarkEnd w:id="24"/>
      <w:bookmarkEnd w:id="25"/>
      <w:bookmarkEnd w:id="26"/>
      <w:bookmarkEnd w:id="27"/>
    </w:p>
    <w:p w14:paraId="2C1B0134" w14:textId="77777777" w:rsidR="00FD2905" w:rsidRDefault="00FD2905" w:rsidP="00FD2905">
      <w:pPr>
        <w:spacing w:before="156" w:after="156"/>
        <w:rPr>
          <w:rFonts w:eastAsiaTheme="minorEastAsia"/>
          <w:lang w:val="en-GB"/>
        </w:rPr>
      </w:pPr>
      <w:r>
        <w:rPr>
          <w:rFonts w:eastAsiaTheme="minorEastAsia"/>
          <w:lang w:val="en-GB"/>
        </w:rPr>
        <w:t>L</w:t>
      </w:r>
      <w:r w:rsidRPr="00576307">
        <w:rPr>
          <w:rFonts w:eastAsiaTheme="minorEastAsia"/>
          <w:lang w:val="en-GB"/>
        </w:rPr>
        <w:t>arge device populations</w:t>
      </w:r>
      <w:r>
        <w:rPr>
          <w:rFonts w:eastAsiaTheme="minorEastAsia"/>
          <w:lang w:val="en-GB"/>
        </w:rPr>
        <w:t xml:space="preserve"> will</w:t>
      </w:r>
      <w:r w:rsidRPr="00576307">
        <w:rPr>
          <w:rFonts w:eastAsiaTheme="minorEastAsia"/>
          <w:lang w:val="en-GB"/>
        </w:rPr>
        <w:t xml:space="preserve"> bring more collisions in the access </w:t>
      </w:r>
      <w:r>
        <w:rPr>
          <w:rFonts w:eastAsiaTheme="minorEastAsia"/>
          <w:lang w:val="en-GB"/>
        </w:rPr>
        <w:t>stage</w:t>
      </w:r>
      <w:r>
        <w:rPr>
          <w:rFonts w:eastAsiaTheme="minorEastAsia" w:hint="eastAsia"/>
          <w:lang w:val="en-GB"/>
        </w:rPr>
        <w:t>,</w:t>
      </w:r>
      <w:r>
        <w:rPr>
          <w:rFonts w:eastAsiaTheme="minorEastAsia"/>
          <w:lang w:val="en-GB"/>
        </w:rPr>
        <w:t xml:space="preserve"> causing more delay or access failures. Therefore, for devices without available data to report, it is better not to respond the paging even if it is being paged. In such a case we think allowing in</w:t>
      </w:r>
      <w:r>
        <w:rPr>
          <w:rFonts w:eastAsiaTheme="minorEastAsia" w:hint="eastAsia"/>
          <w:lang w:val="en-GB"/>
        </w:rPr>
        <w:t>tended</w:t>
      </w:r>
      <w:r>
        <w:rPr>
          <w:rFonts w:eastAsiaTheme="minorEastAsia"/>
          <w:lang w:val="en-GB"/>
        </w:rPr>
        <w:t xml:space="preserve"> devices to determine whether to respond to </w:t>
      </w:r>
      <w:r w:rsidRPr="00416FB9">
        <w:rPr>
          <w:rFonts w:eastAsiaTheme="minorEastAsia"/>
          <w:lang w:val="en-GB"/>
        </w:rPr>
        <w:t xml:space="preserve">the A-IoT paging message triggering an inventory and command procedure </w:t>
      </w:r>
      <w:r>
        <w:rPr>
          <w:rFonts w:eastAsiaTheme="minorEastAsia"/>
          <w:lang w:val="en-GB"/>
        </w:rPr>
        <w:t>is beneficial. In other words, device(s) can determine whether to respond the paging procedure not only based on the indicated device/group identifier, but also based on whether there’s available data to be reported.</w:t>
      </w:r>
    </w:p>
    <w:p w14:paraId="2309EE2D" w14:textId="77777777" w:rsidR="00FD2905" w:rsidRDefault="00FD2905" w:rsidP="00FD2905">
      <w:pPr>
        <w:pStyle w:val="1st-Proposal-YJ"/>
        <w:spacing w:before="156" w:after="156"/>
        <w:rPr>
          <w:rFonts w:eastAsiaTheme="minorEastAsia"/>
          <w:lang w:val="en-GB"/>
        </w:rPr>
      </w:pPr>
      <w:bookmarkStart w:id="28" w:name="_Toc181282027"/>
      <w:bookmarkStart w:id="29" w:name="_Toc181886442"/>
      <w:bookmarkStart w:id="30" w:name="_Toc181886460"/>
      <w:bookmarkStart w:id="31" w:name="_Toc181886478"/>
      <w:bookmarkStart w:id="32" w:name="_Toc181888102"/>
      <w:r w:rsidRPr="005338D0">
        <w:rPr>
          <w:rFonts w:eastAsiaTheme="minorEastAsia"/>
          <w:lang w:val="en-GB"/>
        </w:rPr>
        <w:t>Based on configuration of the A-IoT paging message triggering, device(s) can determine whether to respond the paging procedure based on whether there’s available data to be reported.</w:t>
      </w:r>
      <w:bookmarkEnd w:id="28"/>
      <w:bookmarkEnd w:id="29"/>
      <w:bookmarkEnd w:id="30"/>
      <w:bookmarkEnd w:id="31"/>
      <w:bookmarkEnd w:id="32"/>
    </w:p>
    <w:p w14:paraId="5F6C08C0" w14:textId="5F40BE9D" w:rsidR="00F1422A" w:rsidRPr="00B31E5C" w:rsidRDefault="00F1422A" w:rsidP="00B31E5C">
      <w:pPr>
        <w:pStyle w:val="2"/>
        <w:numPr>
          <w:ilvl w:val="1"/>
          <w:numId w:val="5"/>
        </w:numPr>
        <w:spacing w:before="156"/>
        <w:ind w:right="200"/>
      </w:pPr>
      <w:r>
        <w:t xml:space="preserve">Paging </w:t>
      </w:r>
      <w:r w:rsidRPr="00B31E5C">
        <w:t>contain</w:t>
      </w:r>
      <w:r>
        <w:t>s</w:t>
      </w:r>
      <w:r w:rsidR="002910F0">
        <w:t xml:space="preserve"> </w:t>
      </w:r>
      <w:r w:rsidRPr="00B31E5C">
        <w:t xml:space="preserve">group ID </w:t>
      </w:r>
    </w:p>
    <w:p w14:paraId="576E7715" w14:textId="2182A429" w:rsidR="000A6EDE" w:rsidRDefault="004C4F04" w:rsidP="00D4395F">
      <w:pPr>
        <w:spacing w:before="156" w:after="156"/>
        <w:rPr>
          <w:rFonts w:eastAsia="宋体"/>
        </w:rPr>
      </w:pPr>
      <w:r>
        <w:rPr>
          <w:rFonts w:eastAsiaTheme="minorEastAsia"/>
          <w:lang w:val="en-GB"/>
        </w:rPr>
        <w:t>S</w:t>
      </w:r>
      <w:r w:rsidR="000A6EDE">
        <w:rPr>
          <w:rFonts w:eastAsiaTheme="minorEastAsia"/>
          <w:lang w:val="en-GB"/>
        </w:rPr>
        <w:t xml:space="preserve">upport </w:t>
      </w:r>
      <w:r w:rsidR="003625D1">
        <w:rPr>
          <w:rFonts w:eastAsiaTheme="minorEastAsia"/>
          <w:lang w:val="en-GB"/>
        </w:rPr>
        <w:t xml:space="preserve">of </w:t>
      </w:r>
      <w:r w:rsidR="000A6EDE" w:rsidRPr="00CD1FE6">
        <w:rPr>
          <w:rFonts w:eastAsia="宋体"/>
        </w:rPr>
        <w:t>identify</w:t>
      </w:r>
      <w:r w:rsidR="003625D1">
        <w:rPr>
          <w:rFonts w:eastAsia="宋体"/>
        </w:rPr>
        <w:t>ing</w:t>
      </w:r>
      <w:r w:rsidR="000A6EDE" w:rsidRPr="00CD1FE6">
        <w:rPr>
          <w:rFonts w:eastAsia="宋体"/>
        </w:rPr>
        <w:t xml:space="preserve"> group of devices</w:t>
      </w:r>
      <w:r>
        <w:rPr>
          <w:rFonts w:eastAsia="宋体"/>
        </w:rPr>
        <w:t xml:space="preserve"> lead</w:t>
      </w:r>
      <w:r w:rsidR="00AE671E">
        <w:rPr>
          <w:rFonts w:eastAsia="宋体"/>
        </w:rPr>
        <w:t>s</w:t>
      </w:r>
      <w:r>
        <w:rPr>
          <w:rFonts w:eastAsia="宋体"/>
        </w:rPr>
        <w:t xml:space="preserve"> to</w:t>
      </w:r>
      <w:r w:rsidR="000A6EDE">
        <w:rPr>
          <w:rFonts w:eastAsia="宋体"/>
        </w:rPr>
        <w:t xml:space="preserve"> </w:t>
      </w:r>
      <w:r w:rsidR="00BA4A53">
        <w:rPr>
          <w:rFonts w:eastAsia="宋体"/>
        </w:rPr>
        <w:t>how to group devices</w:t>
      </w:r>
      <w:r>
        <w:rPr>
          <w:rFonts w:eastAsia="宋体"/>
        </w:rPr>
        <w:t>.</w:t>
      </w:r>
      <w:r w:rsidR="002B5130">
        <w:rPr>
          <w:rFonts w:eastAsia="宋体"/>
        </w:rPr>
        <w:t xml:space="preserve"> We think at least following aspects can be considered:</w:t>
      </w:r>
    </w:p>
    <w:p w14:paraId="0F91F7E5" w14:textId="7CA36046" w:rsidR="005B7826" w:rsidRPr="00640567" w:rsidRDefault="00B17129" w:rsidP="00FB0000">
      <w:pPr>
        <w:pStyle w:val="a3"/>
        <w:numPr>
          <w:ilvl w:val="0"/>
          <w:numId w:val="19"/>
        </w:numPr>
        <w:spacing w:before="120" w:after="120"/>
        <w:ind w:firstLineChars="0"/>
        <w:rPr>
          <w:rFonts w:eastAsiaTheme="minorEastAsia"/>
          <w:lang w:val="en-GB"/>
        </w:rPr>
      </w:pPr>
      <w:r>
        <w:rPr>
          <w:rFonts w:eastAsia="宋体"/>
        </w:rPr>
        <w:t>A static grouping</w:t>
      </w:r>
      <w:r w:rsidRPr="00556499">
        <w:rPr>
          <w:rFonts w:eastAsiaTheme="minorEastAsia"/>
          <w:lang w:val="en-GB"/>
        </w:rPr>
        <w:t xml:space="preserve"> </w:t>
      </w:r>
      <w:r>
        <w:rPr>
          <w:rFonts w:eastAsiaTheme="minorEastAsia"/>
          <w:lang w:val="en-GB"/>
        </w:rPr>
        <w:t>information.</w:t>
      </w:r>
      <w:r>
        <w:rPr>
          <w:rFonts w:eastAsiaTheme="minorEastAsia" w:hint="eastAsia"/>
          <w:lang w:val="en-GB"/>
        </w:rPr>
        <w:t xml:space="preserve"> </w:t>
      </w:r>
      <w:r>
        <w:rPr>
          <w:rFonts w:eastAsiaTheme="minorEastAsia"/>
          <w:lang w:val="en-GB"/>
        </w:rPr>
        <w:t>This may</w:t>
      </w:r>
      <w:r w:rsidR="0022607D">
        <w:rPr>
          <w:rFonts w:eastAsiaTheme="minorEastAsia"/>
          <w:lang w:val="en-GB"/>
        </w:rPr>
        <w:t xml:space="preserve"> base on </w:t>
      </w:r>
      <w:r w:rsidR="0022607D" w:rsidRPr="00DC1725">
        <w:rPr>
          <w:rFonts w:eastAsia="宋体"/>
        </w:rPr>
        <w:t>particular provider or operator, or particular product type</w:t>
      </w:r>
      <w:r w:rsidR="00B84E02">
        <w:rPr>
          <w:rFonts w:eastAsia="宋体"/>
        </w:rPr>
        <w:t>;</w:t>
      </w:r>
    </w:p>
    <w:p w14:paraId="693B710D" w14:textId="56949FF3" w:rsidR="00640567" w:rsidRDefault="00935B08" w:rsidP="00FB0000">
      <w:pPr>
        <w:pStyle w:val="a3"/>
        <w:numPr>
          <w:ilvl w:val="0"/>
          <w:numId w:val="19"/>
        </w:numPr>
        <w:spacing w:before="156" w:after="156"/>
        <w:ind w:firstLineChars="0"/>
        <w:rPr>
          <w:rFonts w:eastAsiaTheme="minorEastAsia"/>
          <w:lang w:val="en-GB"/>
        </w:rPr>
      </w:pPr>
      <w:r>
        <w:rPr>
          <w:rFonts w:eastAsiaTheme="minorEastAsia"/>
          <w:lang w:val="en-GB"/>
        </w:rPr>
        <w:t>G</w:t>
      </w:r>
      <w:r w:rsidR="00640567">
        <w:rPr>
          <w:rFonts w:eastAsiaTheme="minorEastAsia"/>
          <w:lang w:val="en-GB"/>
        </w:rPr>
        <w:t>roup information</w:t>
      </w:r>
      <w:r>
        <w:rPr>
          <w:rFonts w:eastAsiaTheme="minorEastAsia"/>
          <w:lang w:val="en-GB"/>
        </w:rPr>
        <w:t xml:space="preserve"> decided by </w:t>
      </w:r>
      <w:r w:rsidR="005406CF">
        <w:rPr>
          <w:rFonts w:eastAsiaTheme="minorEastAsia"/>
          <w:lang w:val="en-GB"/>
        </w:rPr>
        <w:t xml:space="preserve">A-IoT </w:t>
      </w:r>
      <w:r>
        <w:rPr>
          <w:rFonts w:eastAsiaTheme="minorEastAsia"/>
          <w:lang w:val="en-GB"/>
        </w:rPr>
        <w:t>NAS layer</w:t>
      </w:r>
      <w:r w:rsidR="005406CF">
        <w:rPr>
          <w:rFonts w:eastAsiaTheme="minorEastAsia"/>
          <w:lang w:val="en-GB"/>
        </w:rPr>
        <w:t xml:space="preserve"> (if supported)</w:t>
      </w:r>
      <w:r w:rsidR="00B84E02">
        <w:rPr>
          <w:rFonts w:eastAsiaTheme="minorEastAsia"/>
          <w:lang w:val="en-GB"/>
        </w:rPr>
        <w:t>;</w:t>
      </w:r>
    </w:p>
    <w:p w14:paraId="3C5474E2" w14:textId="3440635A" w:rsidR="0041337F" w:rsidRPr="0041337F" w:rsidRDefault="00FB1AD4" w:rsidP="0041337F">
      <w:pPr>
        <w:pStyle w:val="a3"/>
        <w:numPr>
          <w:ilvl w:val="0"/>
          <w:numId w:val="19"/>
        </w:numPr>
        <w:spacing w:before="120" w:after="120"/>
        <w:ind w:firstLineChars="0"/>
        <w:rPr>
          <w:rFonts w:eastAsiaTheme="minorEastAsia"/>
          <w:lang w:val="en-GB"/>
        </w:rPr>
      </w:pPr>
      <w:r>
        <w:rPr>
          <w:rFonts w:eastAsiaTheme="minorEastAsia"/>
          <w:lang w:val="en-GB"/>
        </w:rPr>
        <w:lastRenderedPageBreak/>
        <w:t>Group information decided by A-IoT AS layer</w:t>
      </w:r>
      <w:r>
        <w:rPr>
          <w:rFonts w:eastAsiaTheme="minorEastAsia" w:hint="eastAsia"/>
          <w:lang w:val="en-GB"/>
        </w:rPr>
        <w:t>.</w:t>
      </w:r>
      <w:r>
        <w:rPr>
          <w:rFonts w:eastAsiaTheme="minorEastAsia"/>
          <w:lang w:val="en-GB"/>
        </w:rPr>
        <w:t xml:space="preserve"> </w:t>
      </w:r>
      <w:r w:rsidR="007B6D68">
        <w:rPr>
          <w:rFonts w:eastAsia="宋体" w:hint="eastAsia"/>
        </w:rPr>
        <w:t>I</w:t>
      </w:r>
      <w:r w:rsidR="00DC75BB" w:rsidRPr="008E41D5">
        <w:rPr>
          <w:rFonts w:eastAsia="宋体"/>
        </w:rPr>
        <w:t>nitial trigger message</w:t>
      </w:r>
      <w:r w:rsidR="00DC75BB">
        <w:rPr>
          <w:rFonts w:eastAsia="宋体"/>
        </w:rPr>
        <w:t>(s)</w:t>
      </w:r>
      <w:r w:rsidR="005E52B3" w:rsidRPr="00213ACF">
        <w:rPr>
          <w:rFonts w:eastAsia="Malgun Gothic"/>
          <w:lang w:val="en-GB" w:eastAsia="ko-KR"/>
        </w:rPr>
        <w:t xml:space="preserve"> </w:t>
      </w:r>
      <w:r w:rsidR="006A7E7C" w:rsidRPr="00213ACF">
        <w:rPr>
          <w:rFonts w:eastAsia="Malgun Gothic"/>
          <w:lang w:val="en-GB" w:eastAsia="ko-KR"/>
        </w:rPr>
        <w:t>may</w:t>
      </w:r>
      <w:r w:rsidR="00D55E78">
        <w:rPr>
          <w:rFonts w:eastAsia="Malgun Gothic"/>
          <w:lang w:val="en-GB" w:eastAsia="ko-KR"/>
        </w:rPr>
        <w:t xml:space="preserve"> be</w:t>
      </w:r>
      <w:r w:rsidR="002523A9" w:rsidRPr="00213ACF">
        <w:rPr>
          <w:rFonts w:eastAsia="Malgun Gothic"/>
          <w:lang w:val="en-GB" w:eastAsia="ko-KR"/>
        </w:rPr>
        <w:t xml:space="preserve"> use</w:t>
      </w:r>
      <w:r w:rsidR="00D55E78">
        <w:rPr>
          <w:rFonts w:eastAsia="Malgun Gothic"/>
          <w:lang w:val="en-GB" w:eastAsia="ko-KR"/>
        </w:rPr>
        <w:t>d</w:t>
      </w:r>
      <w:r w:rsidR="002523A9" w:rsidRPr="00213ACF">
        <w:rPr>
          <w:rFonts w:eastAsia="Malgun Gothic"/>
          <w:lang w:val="en-GB" w:eastAsia="ko-KR"/>
        </w:rPr>
        <w:t xml:space="preserve"> to</w:t>
      </w:r>
      <w:r w:rsidR="006A7E7C" w:rsidRPr="00213ACF">
        <w:rPr>
          <w:rFonts w:eastAsia="Malgun Gothic"/>
          <w:lang w:val="en-GB" w:eastAsia="ko-KR"/>
        </w:rPr>
        <w:t xml:space="preserve"> </w:t>
      </w:r>
      <w:r w:rsidR="00972D01" w:rsidRPr="00213ACF">
        <w:rPr>
          <w:rFonts w:eastAsia="Malgun Gothic"/>
          <w:lang w:val="en-GB" w:eastAsia="ko-KR"/>
        </w:rPr>
        <w:t>set group information</w:t>
      </w:r>
      <w:r w:rsidR="001D6C0F" w:rsidRPr="00213ACF">
        <w:rPr>
          <w:rFonts w:eastAsia="Malgun Gothic"/>
          <w:lang w:val="en-GB" w:eastAsia="ko-KR"/>
        </w:rPr>
        <w:t>. Device</w:t>
      </w:r>
      <w:r w:rsidR="00B70170" w:rsidRPr="00213ACF">
        <w:rPr>
          <w:rFonts w:eastAsia="Malgun Gothic"/>
          <w:lang w:val="en-GB" w:eastAsia="ko-KR"/>
        </w:rPr>
        <w:t xml:space="preserve"> may be</w:t>
      </w:r>
      <w:r w:rsidR="001D6C0F" w:rsidRPr="00213ACF">
        <w:rPr>
          <w:rFonts w:eastAsia="Malgun Gothic"/>
          <w:lang w:val="en-GB" w:eastAsia="ko-KR"/>
        </w:rPr>
        <w:t xml:space="preserve"> identified </w:t>
      </w:r>
      <w:r w:rsidR="00B70170" w:rsidRPr="00213ACF">
        <w:rPr>
          <w:rFonts w:eastAsia="Malgun Gothic"/>
          <w:lang w:val="en-GB" w:eastAsia="ko-KR"/>
        </w:rPr>
        <w:t>to be in</w:t>
      </w:r>
      <w:r w:rsidR="002523A9" w:rsidRPr="00213ACF">
        <w:rPr>
          <w:rFonts w:eastAsia="Malgun Gothic"/>
          <w:lang w:val="en-GB" w:eastAsia="ko-KR"/>
        </w:rPr>
        <w:t xml:space="preserve"> different groups </w:t>
      </w:r>
      <w:r w:rsidR="00A37134" w:rsidRPr="00213ACF">
        <w:rPr>
          <w:rFonts w:eastAsia="Malgun Gothic"/>
          <w:lang w:val="en-GB" w:eastAsia="ko-KR"/>
        </w:rPr>
        <w:t>and</w:t>
      </w:r>
      <w:r w:rsidR="002523A9" w:rsidRPr="00213ACF">
        <w:rPr>
          <w:rFonts w:eastAsia="Malgun Gothic"/>
          <w:lang w:val="en-GB" w:eastAsia="ko-KR"/>
        </w:rPr>
        <w:t xml:space="preserve"> further access the reader according to the group information.</w:t>
      </w:r>
      <w:bookmarkStart w:id="33" w:name="_Toc165898692"/>
      <w:bookmarkStart w:id="34" w:name="_Toc165987752"/>
      <w:bookmarkStart w:id="35" w:name="_Toc165997867"/>
      <w:bookmarkStart w:id="36" w:name="_Toc166076484"/>
      <w:bookmarkStart w:id="37" w:name="_Toc166076540"/>
      <w:bookmarkStart w:id="38" w:name="_Toc166173689"/>
      <w:r w:rsidR="000662BB">
        <w:rPr>
          <w:rFonts w:eastAsia="Malgun Gothic"/>
          <w:lang w:val="en-GB" w:eastAsia="ko-KR"/>
        </w:rPr>
        <w:t xml:space="preserve"> For example, a device, </w:t>
      </w:r>
      <w:r w:rsidR="00F27DCC">
        <w:rPr>
          <w:rFonts w:eastAsia="Malgun Gothic"/>
          <w:lang w:val="en-GB" w:eastAsia="ko-KR"/>
        </w:rPr>
        <w:t>whose</w:t>
      </w:r>
      <w:r w:rsidR="000E3476">
        <w:rPr>
          <w:rFonts w:eastAsia="Malgun Gothic"/>
          <w:lang w:val="en-GB" w:eastAsia="ko-KR"/>
        </w:rPr>
        <w:t xml:space="preserve"> group information is set to </w:t>
      </w:r>
      <w:r w:rsidR="004C26EA">
        <w:rPr>
          <w:rFonts w:eastAsia="Malgun Gothic"/>
          <w:lang w:val="en-GB" w:eastAsia="ko-KR"/>
        </w:rPr>
        <w:t>“</w:t>
      </w:r>
      <w:r w:rsidR="006E1A66">
        <w:rPr>
          <w:rFonts w:eastAsia="Malgun Gothic"/>
          <w:lang w:val="en-GB" w:eastAsia="ko-KR"/>
        </w:rPr>
        <w:t xml:space="preserve">group </w:t>
      </w:r>
      <w:r w:rsidR="000E3476">
        <w:rPr>
          <w:rFonts w:eastAsia="Malgun Gothic"/>
          <w:lang w:val="en-GB" w:eastAsia="ko-KR"/>
        </w:rPr>
        <w:t>1</w:t>
      </w:r>
      <w:r w:rsidR="004C26EA">
        <w:rPr>
          <w:rFonts w:eastAsia="Malgun Gothic"/>
          <w:lang w:val="en-GB" w:eastAsia="ko-KR"/>
        </w:rPr>
        <w:t>”</w:t>
      </w:r>
      <w:r w:rsidR="000E3476">
        <w:rPr>
          <w:rFonts w:eastAsia="Malgun Gothic"/>
          <w:lang w:val="en-GB" w:eastAsia="ko-KR"/>
        </w:rPr>
        <w:t xml:space="preserve">, </w:t>
      </w:r>
      <w:r w:rsidR="00A011D1">
        <w:rPr>
          <w:rFonts w:eastAsia="Malgun Gothic"/>
          <w:lang w:val="en-GB" w:eastAsia="ko-KR"/>
        </w:rPr>
        <w:t>should</w:t>
      </w:r>
      <w:r w:rsidR="000E3476">
        <w:rPr>
          <w:rFonts w:eastAsia="Malgun Gothic"/>
          <w:lang w:val="en-GB" w:eastAsia="ko-KR"/>
        </w:rPr>
        <w:t xml:space="preserve"> only</w:t>
      </w:r>
      <w:r w:rsidR="00A011D1">
        <w:rPr>
          <w:rFonts w:eastAsia="Malgun Gothic"/>
          <w:lang w:val="en-GB" w:eastAsia="ko-KR"/>
        </w:rPr>
        <w:t xml:space="preserve"> respond to further </w:t>
      </w:r>
      <w:r w:rsidR="00FF020F">
        <w:rPr>
          <w:rFonts w:eastAsia="Malgun Gothic"/>
          <w:lang w:val="en-GB" w:eastAsia="ko-KR"/>
        </w:rPr>
        <w:t xml:space="preserve">commands </w:t>
      </w:r>
      <w:r w:rsidR="006E1A66">
        <w:rPr>
          <w:rFonts w:eastAsia="Malgun Gothic"/>
          <w:lang w:val="en-GB" w:eastAsia="ko-KR"/>
        </w:rPr>
        <w:t>for</w:t>
      </w:r>
      <w:r w:rsidR="00FF020F">
        <w:rPr>
          <w:rFonts w:eastAsia="Malgun Gothic"/>
          <w:lang w:val="en-GB" w:eastAsia="ko-KR"/>
        </w:rPr>
        <w:t xml:space="preserve"> “</w:t>
      </w:r>
      <w:r w:rsidR="006E1A66">
        <w:rPr>
          <w:rFonts w:eastAsia="Malgun Gothic"/>
          <w:lang w:val="en-GB" w:eastAsia="ko-KR"/>
        </w:rPr>
        <w:t>group 1</w:t>
      </w:r>
      <w:r w:rsidR="00FF020F">
        <w:rPr>
          <w:rFonts w:eastAsia="Malgun Gothic"/>
          <w:lang w:val="en-GB" w:eastAsia="ko-KR"/>
        </w:rPr>
        <w:t>”.</w:t>
      </w:r>
    </w:p>
    <w:p w14:paraId="06985C58" w14:textId="2FEB5982" w:rsidR="00E00780" w:rsidRPr="00FB0000" w:rsidRDefault="00E00780" w:rsidP="00E00780">
      <w:pPr>
        <w:pStyle w:val="1st-Proposal-YJ"/>
        <w:spacing w:before="156" w:after="156"/>
        <w:rPr>
          <w:rFonts w:eastAsia="Malgun Gothic"/>
          <w:lang w:val="en-GB" w:eastAsia="ko-KR"/>
        </w:rPr>
      </w:pPr>
      <w:bookmarkStart w:id="39" w:name="_Toc172815587"/>
      <w:bookmarkStart w:id="40" w:name="_Toc172815617"/>
      <w:bookmarkStart w:id="41" w:name="_Toc173239336"/>
      <w:bookmarkStart w:id="42" w:name="_Toc173853477"/>
      <w:bookmarkStart w:id="43" w:name="_Toc173853494"/>
      <w:bookmarkStart w:id="44" w:name="_Toc174030332"/>
      <w:bookmarkStart w:id="45" w:name="_Toc174030349"/>
      <w:bookmarkStart w:id="46" w:name="_Toc174030366"/>
      <w:bookmarkStart w:id="47" w:name="_Toc174096680"/>
      <w:bookmarkStart w:id="48" w:name="_Toc174096866"/>
      <w:bookmarkStart w:id="49" w:name="_Toc178338869"/>
      <w:bookmarkStart w:id="50" w:name="_Toc178595397"/>
      <w:bookmarkStart w:id="51" w:name="_Toc181282028"/>
      <w:bookmarkStart w:id="52" w:name="_Toc181886443"/>
      <w:bookmarkStart w:id="53" w:name="_Toc181886461"/>
      <w:bookmarkStart w:id="54" w:name="_Toc181886479"/>
      <w:bookmarkStart w:id="55" w:name="_Toc181888103"/>
      <w:r>
        <w:rPr>
          <w:rFonts w:eastAsiaTheme="minorEastAsia"/>
          <w:lang w:val="en-GB"/>
        </w:rPr>
        <w:t xml:space="preserve">Consider </w:t>
      </w:r>
      <w:r>
        <w:rPr>
          <w:rFonts w:eastAsia="宋体"/>
        </w:rPr>
        <w:t>how to group devices</w:t>
      </w:r>
      <w:r>
        <w:rPr>
          <w:rFonts w:eastAsiaTheme="minorEastAsia"/>
          <w:lang w:val="en-GB"/>
        </w:rPr>
        <w:t xml:space="preserve"> from following aspects: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E1B4E8C" w14:textId="77777777" w:rsidR="00E00780" w:rsidRPr="00640567" w:rsidRDefault="00E00780" w:rsidP="00E00780">
      <w:pPr>
        <w:pStyle w:val="1st-Proposal-YJ"/>
        <w:numPr>
          <w:ilvl w:val="0"/>
          <w:numId w:val="22"/>
        </w:numPr>
        <w:spacing w:before="156" w:after="156"/>
        <w:rPr>
          <w:rFonts w:eastAsiaTheme="minorEastAsia"/>
          <w:lang w:val="en-GB"/>
        </w:rPr>
      </w:pPr>
      <w:bookmarkStart w:id="56" w:name="_Toc165987753"/>
      <w:bookmarkStart w:id="57" w:name="_Toc165997868"/>
      <w:bookmarkStart w:id="58" w:name="_Toc166076485"/>
      <w:bookmarkStart w:id="59" w:name="_Toc166076541"/>
      <w:bookmarkStart w:id="60" w:name="_Toc166173690"/>
      <w:bookmarkStart w:id="61" w:name="_Toc172815588"/>
      <w:bookmarkStart w:id="62" w:name="_Toc172815618"/>
      <w:bookmarkStart w:id="63" w:name="_Toc173239337"/>
      <w:bookmarkStart w:id="64" w:name="_Toc173853478"/>
      <w:bookmarkStart w:id="65" w:name="_Toc173853495"/>
      <w:bookmarkStart w:id="66" w:name="_Toc174030333"/>
      <w:bookmarkStart w:id="67" w:name="_Toc174030350"/>
      <w:bookmarkStart w:id="68" w:name="_Toc174030367"/>
      <w:bookmarkStart w:id="69" w:name="_Toc174096681"/>
      <w:bookmarkStart w:id="70" w:name="_Toc174096867"/>
      <w:bookmarkStart w:id="71" w:name="_Toc178338870"/>
      <w:bookmarkStart w:id="72" w:name="_Toc178595398"/>
      <w:bookmarkStart w:id="73" w:name="_Toc181282029"/>
      <w:bookmarkStart w:id="74" w:name="_Toc181886444"/>
      <w:bookmarkStart w:id="75" w:name="_Toc181886462"/>
      <w:bookmarkStart w:id="76" w:name="_Toc181886480"/>
      <w:bookmarkStart w:id="77" w:name="_Toc181888104"/>
      <w:r w:rsidRPr="00EF42CE">
        <w:rPr>
          <w:rFonts w:eastAsiaTheme="minorEastAsia"/>
          <w:lang w:val="en-GB"/>
        </w:rPr>
        <w:t>Group information based on particular provider or operator, or particular product type, which may be a static grouping information</w:t>
      </w:r>
      <w:r>
        <w:rPr>
          <w:rFonts w:eastAsia="宋体"/>
        </w:rPr>
        <w: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8A11BA4" w14:textId="77777777" w:rsidR="00E00780" w:rsidRDefault="00E00780" w:rsidP="00E00780">
      <w:pPr>
        <w:pStyle w:val="1st-Proposal-YJ"/>
        <w:numPr>
          <w:ilvl w:val="0"/>
          <w:numId w:val="22"/>
        </w:numPr>
        <w:spacing w:before="156" w:after="156"/>
        <w:rPr>
          <w:rFonts w:eastAsiaTheme="minorEastAsia"/>
          <w:lang w:val="en-GB"/>
        </w:rPr>
      </w:pPr>
      <w:bookmarkStart w:id="78" w:name="_Toc165987754"/>
      <w:bookmarkStart w:id="79" w:name="_Toc165997869"/>
      <w:bookmarkStart w:id="80" w:name="_Toc166076486"/>
      <w:bookmarkStart w:id="81" w:name="_Toc166076542"/>
      <w:bookmarkStart w:id="82" w:name="_Toc166173691"/>
      <w:bookmarkStart w:id="83" w:name="_Toc172815589"/>
      <w:bookmarkStart w:id="84" w:name="_Toc172815619"/>
      <w:bookmarkStart w:id="85" w:name="_Toc173239338"/>
      <w:bookmarkStart w:id="86" w:name="_Toc173853479"/>
      <w:bookmarkStart w:id="87" w:name="_Toc173853496"/>
      <w:bookmarkStart w:id="88" w:name="_Toc174030334"/>
      <w:bookmarkStart w:id="89" w:name="_Toc174030351"/>
      <w:bookmarkStart w:id="90" w:name="_Toc174030368"/>
      <w:bookmarkStart w:id="91" w:name="_Toc174096682"/>
      <w:bookmarkStart w:id="92" w:name="_Toc174096868"/>
      <w:bookmarkStart w:id="93" w:name="_Toc178338871"/>
      <w:bookmarkStart w:id="94" w:name="_Toc178595399"/>
      <w:bookmarkStart w:id="95" w:name="_Toc181282030"/>
      <w:bookmarkStart w:id="96" w:name="_Toc181886445"/>
      <w:bookmarkStart w:id="97" w:name="_Toc181886463"/>
      <w:bookmarkStart w:id="98" w:name="_Toc181886481"/>
      <w:bookmarkStart w:id="99" w:name="_Toc181888105"/>
      <w:r>
        <w:rPr>
          <w:rFonts w:eastAsiaTheme="minorEastAsia"/>
          <w:lang w:val="en-GB"/>
        </w:rPr>
        <w:t>Group information decided by NAS layer;</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7AE20B1" w14:textId="77777777" w:rsidR="00E00780" w:rsidRPr="00EA2193" w:rsidRDefault="00E00780" w:rsidP="00E00780">
      <w:pPr>
        <w:pStyle w:val="1st-Proposal-YJ"/>
        <w:numPr>
          <w:ilvl w:val="0"/>
          <w:numId w:val="22"/>
        </w:numPr>
        <w:spacing w:before="156" w:after="156"/>
        <w:rPr>
          <w:rFonts w:eastAsiaTheme="minorEastAsia"/>
          <w:lang w:val="en-GB"/>
        </w:rPr>
      </w:pPr>
      <w:bookmarkStart w:id="100" w:name="_Toc165987755"/>
      <w:bookmarkStart w:id="101" w:name="_Toc165997870"/>
      <w:bookmarkStart w:id="102" w:name="_Toc166076487"/>
      <w:bookmarkStart w:id="103" w:name="_Toc166076543"/>
      <w:bookmarkStart w:id="104" w:name="_Toc166173692"/>
      <w:bookmarkStart w:id="105" w:name="_Toc172815590"/>
      <w:bookmarkStart w:id="106" w:name="_Toc172815620"/>
      <w:bookmarkStart w:id="107" w:name="_Toc173239339"/>
      <w:bookmarkStart w:id="108" w:name="_Toc173853480"/>
      <w:bookmarkStart w:id="109" w:name="_Toc173853497"/>
      <w:bookmarkStart w:id="110" w:name="_Toc174030335"/>
      <w:bookmarkStart w:id="111" w:name="_Toc174030352"/>
      <w:bookmarkStart w:id="112" w:name="_Toc174030369"/>
      <w:bookmarkStart w:id="113" w:name="_Toc174096683"/>
      <w:bookmarkStart w:id="114" w:name="_Toc174096869"/>
      <w:bookmarkStart w:id="115" w:name="_Toc178338872"/>
      <w:bookmarkStart w:id="116" w:name="_Toc178595400"/>
      <w:bookmarkStart w:id="117" w:name="_Toc181282031"/>
      <w:bookmarkStart w:id="118" w:name="_Toc181886446"/>
      <w:bookmarkStart w:id="119" w:name="_Toc181886464"/>
      <w:bookmarkStart w:id="120" w:name="_Toc181886482"/>
      <w:bookmarkStart w:id="121" w:name="_Toc181888106"/>
      <w:r>
        <w:rPr>
          <w:rFonts w:eastAsiaTheme="minorEastAsia" w:hint="eastAsia"/>
          <w:lang w:val="en-GB"/>
        </w:rPr>
        <w:t>G</w:t>
      </w:r>
      <w:r>
        <w:rPr>
          <w:rFonts w:eastAsiaTheme="minorEastAsia"/>
          <w:lang w:val="en-GB"/>
        </w:rPr>
        <w:t xml:space="preserve">roup information based on paging: </w:t>
      </w:r>
      <w:r w:rsidRPr="008E41D5">
        <w:rPr>
          <w:rFonts w:eastAsia="宋体"/>
        </w:rPr>
        <w:t>initial trigger message</w:t>
      </w:r>
      <w:r>
        <w:rPr>
          <w:rFonts w:eastAsia="宋体"/>
        </w:rPr>
        <w:t>(s)</w:t>
      </w:r>
      <w:r w:rsidRPr="00213ACF">
        <w:rPr>
          <w:rFonts w:eastAsia="Malgun Gothic"/>
          <w:lang w:val="en-GB" w:eastAsia="ko-KR"/>
        </w:rPr>
        <w:t xml:space="preserve"> may</w:t>
      </w:r>
      <w:r>
        <w:rPr>
          <w:rFonts w:eastAsia="Malgun Gothic"/>
          <w:lang w:val="en-GB" w:eastAsia="ko-KR"/>
        </w:rPr>
        <w:t xml:space="preserve"> be</w:t>
      </w:r>
      <w:r w:rsidRPr="00213ACF">
        <w:rPr>
          <w:rFonts w:eastAsia="Malgun Gothic"/>
          <w:lang w:val="en-GB" w:eastAsia="ko-KR"/>
        </w:rPr>
        <w:t xml:space="preserve"> use</w:t>
      </w:r>
      <w:r>
        <w:rPr>
          <w:rFonts w:eastAsia="Malgun Gothic"/>
          <w:lang w:val="en-GB" w:eastAsia="ko-KR"/>
        </w:rPr>
        <w:t>d</w:t>
      </w:r>
      <w:r w:rsidRPr="00213ACF">
        <w:rPr>
          <w:rFonts w:eastAsia="Malgun Gothic"/>
          <w:lang w:val="en-GB" w:eastAsia="ko-KR"/>
        </w:rPr>
        <w:t xml:space="preserve"> to set group information. Device may be identified to be in different groups and further access the reader according to the group information.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C15BF47" w14:textId="1B2E9583" w:rsidR="00EA2193" w:rsidRPr="00136606" w:rsidRDefault="00C97F52" w:rsidP="00C97F52">
      <w:pPr>
        <w:spacing w:before="156" w:after="156"/>
        <w:rPr>
          <w:rFonts w:eastAsiaTheme="minorEastAsia"/>
        </w:rPr>
      </w:pPr>
      <w:r w:rsidRPr="00C97F52">
        <w:rPr>
          <w:rFonts w:eastAsiaTheme="minorEastAsia"/>
          <w:lang w:val="en-GB"/>
        </w:rPr>
        <w:t>Paging</w:t>
      </w:r>
      <w:r>
        <w:rPr>
          <w:rFonts w:eastAsiaTheme="minorEastAsia"/>
          <w:lang w:val="en-GB"/>
        </w:rPr>
        <w:t xml:space="preserve"> message</w:t>
      </w:r>
      <w:r w:rsidRPr="00C97F52">
        <w:rPr>
          <w:rFonts w:eastAsiaTheme="minorEastAsia"/>
          <w:lang w:val="en-GB"/>
        </w:rPr>
        <w:t xml:space="preserve"> may include group ID that maps to multiple devices</w:t>
      </w:r>
      <w:r w:rsidR="002A60EA">
        <w:rPr>
          <w:rFonts w:eastAsiaTheme="minorEastAsia"/>
          <w:lang w:val="en-GB"/>
        </w:rPr>
        <w:t xml:space="preserve">. For a group of devices which are selected by the same group ID, at least </w:t>
      </w:r>
      <w:r w:rsidR="002A60EA">
        <w:rPr>
          <w:rFonts w:eastAsiaTheme="minorEastAsia"/>
        </w:rPr>
        <w:t xml:space="preserve">part of device ID may be </w:t>
      </w:r>
      <w:r w:rsidR="002A60EA" w:rsidRPr="00BA2602">
        <w:rPr>
          <w:rFonts w:eastAsiaTheme="minorEastAsia"/>
        </w:rPr>
        <w:t>common</w:t>
      </w:r>
      <w:r w:rsidR="002A60EA">
        <w:rPr>
          <w:rFonts w:eastAsiaTheme="minorEastAsia"/>
        </w:rPr>
        <w:t xml:space="preserve"> with each other, for example, some initial bits.</w:t>
      </w:r>
      <w:r w:rsidR="00741303">
        <w:rPr>
          <w:rFonts w:eastAsiaTheme="minorEastAsia"/>
        </w:rPr>
        <w:t xml:space="preserve"> </w:t>
      </w:r>
      <w:r w:rsidR="003B48CB">
        <w:rPr>
          <w:rFonts w:eastAsiaTheme="minorEastAsia"/>
        </w:rPr>
        <w:t>During random access</w:t>
      </w:r>
      <w:r w:rsidR="00136606">
        <w:rPr>
          <w:rFonts w:eastAsiaTheme="minorEastAsia"/>
        </w:rPr>
        <w:t>, i</w:t>
      </w:r>
      <w:r w:rsidR="00C15BC9">
        <w:rPr>
          <w:rFonts w:eastAsiaTheme="minorEastAsia"/>
        </w:rPr>
        <w:t>t</w:t>
      </w:r>
      <w:r w:rsidR="00741303">
        <w:rPr>
          <w:rFonts w:eastAsiaTheme="minorEastAsia"/>
        </w:rPr>
        <w:t xml:space="preserve"> may not very </w:t>
      </w:r>
      <w:r w:rsidR="00C15BC9">
        <w:rPr>
          <w:rFonts w:eastAsiaTheme="minorEastAsia"/>
        </w:rPr>
        <w:t>optimized</w:t>
      </w:r>
      <w:r w:rsidR="003B48CB">
        <w:rPr>
          <w:rFonts w:eastAsiaTheme="minorEastAsia"/>
        </w:rPr>
        <w:t xml:space="preserve"> because </w:t>
      </w:r>
      <w:r w:rsidR="003B48CB">
        <w:rPr>
          <w:rFonts w:eastAsiaTheme="minorEastAsia"/>
          <w:lang w:val="en-GB"/>
        </w:rPr>
        <w:t>common bits are not useful for contention resolution.</w:t>
      </w:r>
      <w:r w:rsidR="00136606">
        <w:rPr>
          <w:rFonts w:eastAsiaTheme="minorEastAsia" w:hint="eastAsia"/>
        </w:rPr>
        <w:t xml:space="preserve"> </w:t>
      </w:r>
    </w:p>
    <w:p w14:paraId="39079065" w14:textId="4F7628AD" w:rsidR="00F63841" w:rsidRDefault="00AC453F" w:rsidP="00F63841">
      <w:pPr>
        <w:pStyle w:val="1st-ob-YJ"/>
        <w:spacing w:before="156" w:after="156"/>
        <w:rPr>
          <w:rFonts w:eastAsiaTheme="minorEastAsia"/>
          <w:lang w:val="en-GB"/>
        </w:rPr>
      </w:pPr>
      <w:bookmarkStart w:id="122" w:name="_Toc172815583"/>
      <w:bookmarkStart w:id="123" w:name="_Toc172815613"/>
      <w:bookmarkStart w:id="124" w:name="_Toc173239332"/>
      <w:bookmarkStart w:id="125" w:name="_Toc173853473"/>
      <w:bookmarkStart w:id="126" w:name="_Toc173853490"/>
      <w:bookmarkStart w:id="127" w:name="_Toc174030328"/>
      <w:bookmarkStart w:id="128" w:name="_Toc174030345"/>
      <w:bookmarkStart w:id="129" w:name="_Toc174030362"/>
      <w:bookmarkStart w:id="130" w:name="_Toc174096676"/>
      <w:bookmarkStart w:id="131" w:name="_Toc174096862"/>
      <w:bookmarkStart w:id="132" w:name="_Toc178338865"/>
      <w:bookmarkStart w:id="133" w:name="_Toc178595393"/>
      <w:bookmarkStart w:id="134" w:name="_Toc181282019"/>
      <w:bookmarkStart w:id="135" w:name="_Toc181886435"/>
      <w:bookmarkStart w:id="136" w:name="_Toc181886453"/>
      <w:bookmarkStart w:id="137" w:name="_Toc181886471"/>
      <w:bookmarkStart w:id="138" w:name="_Toc181888095"/>
      <w:r>
        <w:rPr>
          <w:rFonts w:eastAsiaTheme="minorEastAsia"/>
          <w:lang w:val="en-GB"/>
        </w:rPr>
        <w:t xml:space="preserve">For </w:t>
      </w:r>
      <w:r w:rsidR="008E51D3">
        <w:rPr>
          <w:rFonts w:eastAsiaTheme="minorEastAsia"/>
          <w:lang w:val="en-GB"/>
        </w:rPr>
        <w:t>devices</w:t>
      </w:r>
      <w:r w:rsidR="00CF7F10">
        <w:rPr>
          <w:rFonts w:eastAsiaTheme="minorEastAsia"/>
        </w:rPr>
        <w:t xml:space="preserve"> </w:t>
      </w:r>
      <w:r w:rsidR="008E51D3">
        <w:rPr>
          <w:rFonts w:eastAsiaTheme="minorEastAsia"/>
        </w:rPr>
        <w:t xml:space="preserve">in a single device group, </w:t>
      </w:r>
      <w:r w:rsidR="00891DA3">
        <w:rPr>
          <w:rFonts w:eastAsiaTheme="minorEastAsia"/>
        </w:rPr>
        <w:t xml:space="preserve">at least part of </w:t>
      </w:r>
      <w:r w:rsidR="007D6B82">
        <w:rPr>
          <w:rFonts w:eastAsiaTheme="minorEastAsia"/>
        </w:rPr>
        <w:t xml:space="preserve">device ID </w:t>
      </w:r>
      <w:r w:rsidR="005F5792">
        <w:rPr>
          <w:rFonts w:eastAsiaTheme="minorEastAsia"/>
        </w:rPr>
        <w:t>may be</w:t>
      </w:r>
      <w:r w:rsidR="007D6B82">
        <w:rPr>
          <w:rFonts w:eastAsiaTheme="minorEastAsia"/>
        </w:rPr>
        <w:t xml:space="preserve"> </w:t>
      </w:r>
      <w:r w:rsidR="00BA2602" w:rsidRPr="00BA2602">
        <w:rPr>
          <w:rFonts w:eastAsiaTheme="minorEastAsia"/>
        </w:rPr>
        <w:t>common</w:t>
      </w:r>
      <w:r w:rsidR="00891DA3">
        <w:rPr>
          <w:rFonts w:eastAsiaTheme="minorEastAsia"/>
        </w:rPr>
        <w:t xml:space="preserve"> with each other</w:t>
      </w:r>
      <w:r w:rsidR="008E51D3">
        <w:rPr>
          <w:rFonts w:eastAsiaTheme="minorEastAsia"/>
        </w:rPr>
        <w:t xml:space="preserve"> because they can be masked by a same group ID</w:t>
      </w:r>
      <w:r w:rsidR="00891DA3">
        <w:rPr>
          <w:rFonts w:eastAsiaTheme="minorEastAsia"/>
        </w:rPr>
        <w: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71E68E5" w14:textId="7EA52E12" w:rsidR="00EA2193" w:rsidRPr="00213ACF" w:rsidRDefault="00703CB1" w:rsidP="00F63841">
      <w:pPr>
        <w:pStyle w:val="1st-Proposal-YJ"/>
        <w:spacing w:before="156" w:after="156"/>
        <w:rPr>
          <w:rFonts w:eastAsiaTheme="minorEastAsia"/>
          <w:lang w:val="en-GB"/>
        </w:rPr>
      </w:pPr>
      <w:bookmarkStart w:id="139" w:name="_Toc172815591"/>
      <w:bookmarkStart w:id="140" w:name="_Toc172815621"/>
      <w:bookmarkStart w:id="141" w:name="_Toc173239340"/>
      <w:bookmarkStart w:id="142" w:name="_Toc173853481"/>
      <w:bookmarkStart w:id="143" w:name="_Toc173853498"/>
      <w:bookmarkStart w:id="144" w:name="_Toc174030336"/>
      <w:bookmarkStart w:id="145" w:name="_Toc174030353"/>
      <w:bookmarkStart w:id="146" w:name="_Toc174030370"/>
      <w:bookmarkStart w:id="147" w:name="_Toc174096684"/>
      <w:bookmarkStart w:id="148" w:name="_Toc174096870"/>
      <w:bookmarkStart w:id="149" w:name="_Toc178338873"/>
      <w:bookmarkStart w:id="150" w:name="_Toc178595401"/>
      <w:bookmarkStart w:id="151" w:name="_Toc181282032"/>
      <w:bookmarkStart w:id="152" w:name="_Toc181886447"/>
      <w:bookmarkStart w:id="153" w:name="_Toc181886465"/>
      <w:bookmarkStart w:id="154" w:name="_Toc181886483"/>
      <w:bookmarkStart w:id="155" w:name="_Toc181888107"/>
      <w:r>
        <w:rPr>
          <w:rFonts w:eastAsiaTheme="minorEastAsia"/>
          <w:lang w:val="en-GB"/>
        </w:rPr>
        <w:t xml:space="preserve">For </w:t>
      </w:r>
      <w:r>
        <w:rPr>
          <w:rFonts w:eastAsiaTheme="minorEastAsia"/>
        </w:rPr>
        <w:t>devices masked by the same group ID,</w:t>
      </w:r>
      <w:r>
        <w:rPr>
          <w:rFonts w:eastAsiaTheme="minorEastAsia"/>
          <w:lang w:val="en-GB"/>
        </w:rPr>
        <w:t xml:space="preserve"> a</w:t>
      </w:r>
      <w:r w:rsidR="005B4D81">
        <w:rPr>
          <w:rFonts w:eastAsiaTheme="minorEastAsia"/>
          <w:lang w:val="en-GB"/>
        </w:rPr>
        <w:t>void</w:t>
      </w:r>
      <w:r w:rsidR="001A3499">
        <w:rPr>
          <w:rFonts w:eastAsiaTheme="minorEastAsia"/>
          <w:lang w:val="en-GB"/>
        </w:rPr>
        <w:t xml:space="preserve"> use </w:t>
      </w:r>
      <w:r w:rsidR="003B48CB">
        <w:rPr>
          <w:rFonts w:eastAsiaTheme="minorEastAsia"/>
          <w:lang w:val="en-GB"/>
        </w:rPr>
        <w:t xml:space="preserve">common </w:t>
      </w:r>
      <w:r w:rsidR="001A3499" w:rsidRPr="001A3499">
        <w:rPr>
          <w:rFonts w:eastAsiaTheme="minorEastAsia"/>
          <w:lang w:val="en-GB"/>
        </w:rPr>
        <w:t>bits</w:t>
      </w:r>
      <w:r w:rsidR="001A3499">
        <w:rPr>
          <w:rFonts w:eastAsiaTheme="minorEastAsia"/>
          <w:lang w:val="en-GB"/>
        </w:rPr>
        <w:t xml:space="preserve"> for </w:t>
      </w:r>
      <w:r>
        <w:rPr>
          <w:rFonts w:eastAsiaTheme="minorEastAsia"/>
          <w:lang w:val="en-GB"/>
        </w:rPr>
        <w:t>contention resolution</w:t>
      </w:r>
      <w:r w:rsidR="001A3499">
        <w:rPr>
          <w:rFonts w:eastAsiaTheme="minorEastAsia"/>
          <w:lang w:val="en-GB"/>
        </w:rPr>
        <w: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10F90A74" w14:textId="7FFF93AD" w:rsidR="003B256E" w:rsidRPr="004956E9" w:rsidRDefault="005338D0" w:rsidP="003B256E">
      <w:pPr>
        <w:pStyle w:val="2"/>
        <w:numPr>
          <w:ilvl w:val="1"/>
          <w:numId w:val="5"/>
        </w:numPr>
        <w:spacing w:before="156"/>
        <w:ind w:right="200"/>
      </w:pPr>
      <w:bookmarkStart w:id="156" w:name="_Toc172815593"/>
      <w:bookmarkEnd w:id="156"/>
      <w:bookmarkEnd w:id="33"/>
      <w:bookmarkEnd w:id="34"/>
      <w:bookmarkEnd w:id="35"/>
      <w:bookmarkEnd w:id="36"/>
      <w:bookmarkEnd w:id="37"/>
      <w:bookmarkEnd w:id="38"/>
      <w:r>
        <w:rPr>
          <w:rFonts w:ascii="Yu Mincho" w:eastAsia="Yu Mincho" w:hAnsi="Yu Mincho" w:hint="eastAsia"/>
          <w:lang w:eastAsia="ja-JP"/>
        </w:rPr>
        <w:t>D</w:t>
      </w:r>
      <w:r w:rsidRPr="005338D0">
        <w:t>etermination of transmission/access occasion</w:t>
      </w:r>
    </w:p>
    <w:p w14:paraId="2E1CD208" w14:textId="5E5D9D2B" w:rsidR="003E276B" w:rsidRDefault="005338D0" w:rsidP="005338D0">
      <w:pPr>
        <w:spacing w:before="156" w:after="156"/>
        <w:rPr>
          <w:rFonts w:eastAsia="Yu Mincho"/>
          <w:lang w:eastAsia="ja-JP"/>
        </w:rPr>
      </w:pPr>
      <w:r>
        <w:rPr>
          <w:rFonts w:eastAsia="Yu Mincho" w:hint="eastAsia"/>
          <w:lang w:eastAsia="ja-JP"/>
        </w:rPr>
        <w:t>In RFID, w</w:t>
      </w:r>
      <w:r>
        <w:rPr>
          <w:rFonts w:eastAsia="Yu Mincho"/>
          <w:lang w:eastAsia="ja-JP"/>
        </w:rPr>
        <w:t xml:space="preserve">ithin an access round triggered by “Query” command, </w:t>
      </w:r>
      <w:r w:rsidR="00E823F8">
        <w:rPr>
          <w:rFonts w:eastAsia="Yu Mincho"/>
          <w:lang w:eastAsia="ja-JP"/>
        </w:rPr>
        <w:t xml:space="preserve">determination of transmission/access occasion </w:t>
      </w:r>
      <w:r w:rsidR="00132ECD">
        <w:rPr>
          <w:rFonts w:eastAsia="Yu Mincho"/>
          <w:lang w:eastAsia="ja-JP"/>
        </w:rPr>
        <w:t>is based on reception of “</w:t>
      </w:r>
      <w:proofErr w:type="spellStart"/>
      <w:r w:rsidR="00132ECD">
        <w:rPr>
          <w:rFonts w:eastAsia="Yu Mincho"/>
          <w:lang w:eastAsia="ja-JP"/>
        </w:rPr>
        <w:t>QueryRep</w:t>
      </w:r>
      <w:proofErr w:type="spellEnd"/>
      <w:r w:rsidR="00132ECD">
        <w:rPr>
          <w:rFonts w:eastAsia="Yu Mincho"/>
          <w:lang w:eastAsia="ja-JP"/>
        </w:rPr>
        <w:t>” command</w:t>
      </w:r>
      <w:r w:rsidR="001D16C2">
        <w:rPr>
          <w:rFonts w:eastAsia="Yu Mincho"/>
          <w:lang w:eastAsia="ja-JP"/>
        </w:rPr>
        <w:t xml:space="preserve"> which instructs devices</w:t>
      </w:r>
      <w:r w:rsidR="00A3065F">
        <w:rPr>
          <w:rFonts w:eastAsia="Yu Mincho"/>
          <w:lang w:eastAsia="ja-JP"/>
        </w:rPr>
        <w:t xml:space="preserve"> to decrement their slot counters and, if slot count=0 after decrementing, to ba</w:t>
      </w:r>
      <w:r w:rsidR="006712E7">
        <w:rPr>
          <w:rFonts w:eastAsia="Yu Mincho"/>
          <w:lang w:eastAsia="ja-JP"/>
        </w:rPr>
        <w:t>ckscatter an RN16 to the reader</w:t>
      </w:r>
      <w:r w:rsidR="008C21A7" w:rsidRPr="008C21A7">
        <w:rPr>
          <w:rFonts w:eastAsia="Yu Mincho"/>
          <w:lang w:eastAsia="ja-JP"/>
        </w:rPr>
        <w:t xml:space="preserve"> </w:t>
      </w:r>
      <w:r w:rsidR="008C21A7">
        <w:rPr>
          <w:rFonts w:eastAsia="Yu Mincho"/>
          <w:lang w:eastAsia="ja-JP"/>
        </w:rPr>
        <w:t>immediately</w:t>
      </w:r>
      <w:r w:rsidR="006712E7">
        <w:rPr>
          <w:rFonts w:eastAsia="Yu Mincho"/>
          <w:lang w:eastAsia="ja-JP"/>
        </w:rPr>
        <w:t xml:space="preserve">. </w:t>
      </w:r>
      <w:bookmarkStart w:id="157" w:name="_Hlk173161406"/>
      <w:r w:rsidR="006712E7">
        <w:rPr>
          <w:rFonts w:eastAsia="Yu Mincho"/>
          <w:lang w:eastAsia="ja-JP"/>
        </w:rPr>
        <w:t>Like “</w:t>
      </w:r>
      <w:proofErr w:type="spellStart"/>
      <w:r w:rsidR="006712E7">
        <w:rPr>
          <w:rFonts w:eastAsia="Yu Mincho"/>
          <w:lang w:eastAsia="ja-JP"/>
        </w:rPr>
        <w:t>QueryRep</w:t>
      </w:r>
      <w:proofErr w:type="spellEnd"/>
      <w:r w:rsidR="006712E7">
        <w:rPr>
          <w:rFonts w:eastAsia="Yu Mincho"/>
          <w:lang w:eastAsia="ja-JP"/>
        </w:rPr>
        <w:t xml:space="preserve">” </w:t>
      </w:r>
      <w:r w:rsidR="008372B2">
        <w:rPr>
          <w:rFonts w:eastAsia="Yu Mincho"/>
          <w:lang w:eastAsia="ja-JP"/>
        </w:rPr>
        <w:t xml:space="preserve">command, a </w:t>
      </w:r>
      <w:r w:rsidR="00AC4DBA">
        <w:rPr>
          <w:rFonts w:eastAsia="Yu Mincho"/>
          <w:lang w:eastAsia="ja-JP"/>
        </w:rPr>
        <w:t>transmission/</w:t>
      </w:r>
      <w:r w:rsidR="008372B2">
        <w:rPr>
          <w:rFonts w:eastAsia="Yu Mincho"/>
          <w:lang w:eastAsia="ja-JP"/>
        </w:rPr>
        <w:t>access occasion start</w:t>
      </w:r>
      <w:r w:rsidR="00AC4DBA">
        <w:rPr>
          <w:rFonts w:eastAsia="Yu Mincho"/>
          <w:lang w:eastAsia="ja-JP"/>
        </w:rPr>
        <w:t xml:space="preserve"> message is supported for determination of transmission/access occasion.</w:t>
      </w:r>
      <w:bookmarkEnd w:id="157"/>
    </w:p>
    <w:p w14:paraId="51D8EAC6" w14:textId="42AA0CD9" w:rsidR="00AC4DBA" w:rsidRDefault="00FA5186" w:rsidP="00FA5186">
      <w:pPr>
        <w:pStyle w:val="1st-Proposal-YJ"/>
        <w:spacing w:before="156" w:after="156"/>
        <w:rPr>
          <w:rFonts w:eastAsia="Yu Mincho"/>
          <w:lang w:val="en-GB" w:eastAsia="ja-JP"/>
        </w:rPr>
      </w:pPr>
      <w:bookmarkStart w:id="158" w:name="_Toc173239345"/>
      <w:bookmarkStart w:id="159" w:name="_Toc173853486"/>
      <w:bookmarkStart w:id="160" w:name="_Toc173853503"/>
      <w:bookmarkStart w:id="161" w:name="_Toc174030341"/>
      <w:bookmarkStart w:id="162" w:name="_Toc174030358"/>
      <w:bookmarkStart w:id="163" w:name="_Toc174030375"/>
      <w:bookmarkStart w:id="164" w:name="_Toc174096689"/>
      <w:bookmarkStart w:id="165" w:name="_Toc174096875"/>
      <w:bookmarkStart w:id="166" w:name="_Toc178338878"/>
      <w:bookmarkStart w:id="167" w:name="_Toc178595405"/>
      <w:bookmarkStart w:id="168" w:name="_Toc181282035"/>
      <w:bookmarkStart w:id="169" w:name="_Toc181886448"/>
      <w:bookmarkStart w:id="170" w:name="_Toc181886466"/>
      <w:bookmarkStart w:id="171" w:name="_Toc181886484"/>
      <w:bookmarkStart w:id="172" w:name="_Toc181888108"/>
      <w:r w:rsidRPr="00FA5186">
        <w:rPr>
          <w:rFonts w:eastAsia="Yu Mincho"/>
          <w:lang w:val="en-GB" w:eastAsia="ja-JP"/>
        </w:rPr>
        <w:t>Like “</w:t>
      </w:r>
      <w:proofErr w:type="spellStart"/>
      <w:r w:rsidRPr="00FA5186">
        <w:rPr>
          <w:rFonts w:eastAsia="Yu Mincho"/>
          <w:lang w:val="en-GB" w:eastAsia="ja-JP"/>
        </w:rPr>
        <w:t>QueryRep</w:t>
      </w:r>
      <w:proofErr w:type="spellEnd"/>
      <w:r w:rsidRPr="00FA5186">
        <w:rPr>
          <w:rFonts w:eastAsia="Yu Mincho"/>
          <w:lang w:val="en-GB" w:eastAsia="ja-JP"/>
        </w:rPr>
        <w:t>” command</w:t>
      </w:r>
      <w:r>
        <w:rPr>
          <w:rFonts w:eastAsia="Yu Mincho"/>
          <w:lang w:val="en-GB" w:eastAsia="ja-JP"/>
        </w:rPr>
        <w:t xml:space="preserve"> in RFID</w:t>
      </w:r>
      <w:r w:rsidRPr="00FA5186">
        <w:rPr>
          <w:rFonts w:eastAsia="Yu Mincho"/>
          <w:lang w:val="en-GB" w:eastAsia="ja-JP"/>
        </w:rPr>
        <w:t>, a transmission/access occasion start message is supported for determination of transmission/access occasion.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658C9FD" w14:textId="5866D9ED" w:rsidR="008C21A7" w:rsidRDefault="008C21A7" w:rsidP="00FA5186">
      <w:pPr>
        <w:pStyle w:val="1st-Proposal-YJ"/>
        <w:spacing w:before="156" w:after="156"/>
        <w:rPr>
          <w:rFonts w:eastAsia="Yu Mincho"/>
          <w:lang w:val="en-GB" w:eastAsia="ja-JP"/>
        </w:rPr>
      </w:pPr>
      <w:bookmarkStart w:id="173" w:name="_Toc173239346"/>
      <w:bookmarkStart w:id="174" w:name="_Toc173853487"/>
      <w:bookmarkStart w:id="175" w:name="_Toc173853504"/>
      <w:bookmarkStart w:id="176" w:name="_Toc174030342"/>
      <w:bookmarkStart w:id="177" w:name="_Toc174030359"/>
      <w:bookmarkStart w:id="178" w:name="_Toc174030376"/>
      <w:bookmarkStart w:id="179" w:name="_Toc174096690"/>
      <w:bookmarkStart w:id="180" w:name="_Toc174096876"/>
      <w:bookmarkStart w:id="181" w:name="_Toc178338879"/>
      <w:bookmarkStart w:id="182" w:name="_Toc178595406"/>
      <w:bookmarkStart w:id="183" w:name="_Toc181282036"/>
      <w:bookmarkStart w:id="184" w:name="_Toc181886449"/>
      <w:bookmarkStart w:id="185" w:name="_Toc181886467"/>
      <w:bookmarkStart w:id="186" w:name="_Toc181886485"/>
      <w:bookmarkStart w:id="187" w:name="_Toc181888109"/>
      <w:r>
        <w:rPr>
          <w:rFonts w:eastAsia="Yu Mincho" w:hint="eastAsia"/>
          <w:lang w:val="en-GB" w:eastAsia="ja-JP"/>
        </w:rPr>
        <w:t>The t</w:t>
      </w:r>
      <w:r>
        <w:rPr>
          <w:rFonts w:eastAsia="Yu Mincho"/>
          <w:lang w:val="en-GB" w:eastAsia="ja-JP"/>
        </w:rPr>
        <w:t xml:space="preserve">ransmission/access occasion start message </w:t>
      </w:r>
      <w:r w:rsidRPr="008C21A7">
        <w:rPr>
          <w:rFonts w:eastAsia="Yu Mincho"/>
          <w:lang w:val="en-GB" w:eastAsia="ja-JP"/>
        </w:rPr>
        <w:t>instructs devices to decrement their slot counters and, if slot count=0 after decrementing, to backscatter an RN16 to the reader immediately.</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368730F" w14:textId="1441935E" w:rsidR="002D5B6E" w:rsidRDefault="00BD155D" w:rsidP="00857E16">
      <w:pPr>
        <w:spacing w:before="156" w:after="156"/>
        <w:rPr>
          <w:rFonts w:eastAsia="Yu Mincho"/>
          <w:lang w:val="en-GB" w:eastAsia="ja-JP"/>
        </w:rPr>
      </w:pPr>
      <w:r w:rsidRPr="00BD155D">
        <w:rPr>
          <w:rFonts w:eastAsia="Yu Mincho"/>
          <w:lang w:val="en-GB" w:eastAsia="ja-JP"/>
        </w:rPr>
        <w:t>RAN1#116bis agreed to “Study frequency-domain multiple access of D2R transmissions, at least by utilizing a small frequency-shift in baseband. Further details, including pros/cons, are FFS.”</w:t>
      </w:r>
      <w:r w:rsidR="003947F6">
        <w:rPr>
          <w:rFonts w:eastAsia="Yu Mincho" w:hint="eastAsia"/>
          <w:lang w:val="en-GB" w:eastAsia="ja-JP"/>
        </w:rPr>
        <w:t xml:space="preserve"> </w:t>
      </w:r>
      <w:r w:rsidR="003947F6">
        <w:rPr>
          <w:rFonts w:eastAsia="Yu Mincho"/>
          <w:lang w:val="en-GB" w:eastAsia="ja-JP"/>
        </w:rPr>
        <w:t>If RAN1 agrees to support</w:t>
      </w:r>
      <w:r w:rsidR="00047F30">
        <w:rPr>
          <w:rFonts w:eastAsia="Yu Mincho"/>
          <w:lang w:val="en-GB" w:eastAsia="ja-JP"/>
        </w:rPr>
        <w:t xml:space="preserve"> f</w:t>
      </w:r>
      <w:r w:rsidR="003947F6">
        <w:rPr>
          <w:rFonts w:eastAsia="Yu Mincho"/>
          <w:lang w:val="en-GB" w:eastAsia="ja-JP"/>
        </w:rPr>
        <w:t>requency-domain multiple access of D2R transmissions</w:t>
      </w:r>
      <w:r w:rsidR="00047F30">
        <w:rPr>
          <w:rFonts w:eastAsia="Yu Mincho"/>
          <w:lang w:val="en-GB" w:eastAsia="ja-JP"/>
        </w:rPr>
        <w:t xml:space="preserve">, then </w:t>
      </w:r>
      <w:r w:rsidR="00543AB5">
        <w:rPr>
          <w:rFonts w:eastAsia="Yu Mincho"/>
          <w:lang w:val="en-GB" w:eastAsia="ja-JP"/>
        </w:rPr>
        <w:t xml:space="preserve">whether to support </w:t>
      </w:r>
      <w:r w:rsidR="00AA2FC6">
        <w:rPr>
          <w:rFonts w:eastAsia="Yu Mincho"/>
          <w:lang w:val="en-GB" w:eastAsia="ja-JP"/>
        </w:rPr>
        <w:t xml:space="preserve">individual </w:t>
      </w:r>
      <w:r w:rsidR="007E4560">
        <w:rPr>
          <w:rFonts w:eastAsia="Yu Mincho"/>
          <w:lang w:val="en-GB" w:eastAsia="ja-JP"/>
        </w:rPr>
        <w:t>transmission/access occasion start message</w:t>
      </w:r>
      <w:r w:rsidR="00543AB5">
        <w:rPr>
          <w:rFonts w:eastAsia="Yu Mincho"/>
          <w:lang w:val="en-GB" w:eastAsia="ja-JP"/>
        </w:rPr>
        <w:t xml:space="preserve"> </w:t>
      </w:r>
      <w:r w:rsidR="00AA2FC6">
        <w:rPr>
          <w:rFonts w:eastAsia="Yu Mincho"/>
          <w:lang w:val="en-GB" w:eastAsia="ja-JP"/>
        </w:rPr>
        <w:t xml:space="preserve">for </w:t>
      </w:r>
      <w:r w:rsidR="00C93ABB">
        <w:rPr>
          <w:rFonts w:eastAsia="Yu Mincho"/>
          <w:lang w:val="en-GB" w:eastAsia="ja-JP"/>
        </w:rPr>
        <w:t xml:space="preserve">multiple </w:t>
      </w:r>
      <w:r w:rsidR="00543AB5">
        <w:rPr>
          <w:rFonts w:eastAsia="Yu Mincho"/>
          <w:lang w:val="en-GB" w:eastAsia="ja-JP"/>
        </w:rPr>
        <w:t>frequency</w:t>
      </w:r>
      <w:r w:rsidR="00786E80">
        <w:rPr>
          <w:rFonts w:eastAsia="Yu Mincho"/>
          <w:lang w:val="en-GB" w:eastAsia="ja-JP"/>
        </w:rPr>
        <w:t>-domain access</w:t>
      </w:r>
      <w:r w:rsidR="00C93ABB">
        <w:rPr>
          <w:rFonts w:eastAsia="Yu Mincho"/>
          <w:lang w:val="en-GB" w:eastAsia="ja-JP"/>
        </w:rPr>
        <w:t>es</w:t>
      </w:r>
      <w:r w:rsidR="00786E80">
        <w:rPr>
          <w:rFonts w:eastAsia="Yu Mincho"/>
          <w:lang w:val="en-GB" w:eastAsia="ja-JP"/>
        </w:rPr>
        <w:t xml:space="preserve"> of D2R transmission needs further discussions. </w:t>
      </w:r>
    </w:p>
    <w:p w14:paraId="59BB3A8F" w14:textId="5BCD5B82" w:rsidR="00CC2627" w:rsidRPr="00CC2627" w:rsidRDefault="003972FE" w:rsidP="00CC2627">
      <w:pPr>
        <w:adjustRightInd w:val="0"/>
        <w:snapToGrid w:val="0"/>
        <w:spacing w:before="156" w:after="156"/>
        <w:rPr>
          <w:rFonts w:eastAsia="等线"/>
          <w:bCs/>
        </w:rPr>
      </w:pPr>
      <w:r>
        <w:rPr>
          <w:rFonts w:eastAsia="Yu Mincho" w:hint="eastAsia"/>
          <w:lang w:val="en-GB" w:eastAsia="ja-JP"/>
        </w:rPr>
        <w:t>M</w:t>
      </w:r>
      <w:r>
        <w:rPr>
          <w:rFonts w:eastAsia="Yu Mincho"/>
          <w:lang w:val="en-GB" w:eastAsia="ja-JP"/>
        </w:rPr>
        <w:t>oreover, RAN1#117 agreed to “</w:t>
      </w:r>
      <w:r>
        <w:rPr>
          <w:rFonts w:eastAsia="等线"/>
          <w:bCs/>
        </w:rPr>
        <w:t xml:space="preserve">Study whether/how an A-IoT device can count the time with sufficient accuracy (with a certain timing error due to SFO) at least for the purposes related to TDM(A) (if needed), and if so for how long after receiving an R2D transmission.” The </w:t>
      </w:r>
      <w:r w:rsidR="00CC2627">
        <w:rPr>
          <w:rFonts w:eastAsia="Yu Mincho" w:hint="eastAsia"/>
          <w:bCs/>
          <w:lang w:eastAsia="ja-JP"/>
        </w:rPr>
        <w:t>t</w:t>
      </w:r>
      <w:r w:rsidR="00CC2627">
        <w:rPr>
          <w:rFonts w:eastAsia="Yu Mincho"/>
          <w:bCs/>
          <w:lang w:eastAsia="ja-JP"/>
        </w:rPr>
        <w:t xml:space="preserve">ime count purposes listed in </w:t>
      </w:r>
      <w:r w:rsidR="00C001E4">
        <w:rPr>
          <w:rFonts w:eastAsia="Yu Mincho" w:hint="eastAsia"/>
          <w:bCs/>
          <w:lang w:eastAsia="ja-JP"/>
        </w:rPr>
        <w:t>[</w:t>
      </w:r>
      <w:r w:rsidR="00C001E4">
        <w:rPr>
          <w:rFonts w:eastAsia="Yu Mincho"/>
          <w:bCs/>
          <w:lang w:eastAsia="ja-JP"/>
        </w:rPr>
        <w:t>3] are</w:t>
      </w:r>
    </w:p>
    <w:p w14:paraId="7EC25789" w14:textId="77777777" w:rsidR="00CC2627" w:rsidRPr="00CC2627" w:rsidRDefault="00CC2627" w:rsidP="004B25F4">
      <w:pPr>
        <w:adjustRightInd w:val="0"/>
        <w:snapToGrid w:val="0"/>
        <w:spacing w:beforeLines="0" w:before="0" w:afterLines="0" w:after="0" w:line="240" w:lineRule="atLeast"/>
        <w:rPr>
          <w:rFonts w:eastAsia="等线"/>
          <w:bCs/>
        </w:rPr>
      </w:pPr>
      <w:r w:rsidRPr="00CC2627">
        <w:rPr>
          <w:rFonts w:eastAsia="等线" w:hint="eastAsia"/>
          <w:bCs/>
        </w:rPr>
        <w:t>•</w:t>
      </w:r>
      <w:r w:rsidRPr="00CC2627">
        <w:rPr>
          <w:rFonts w:eastAsia="等线"/>
          <w:bCs/>
        </w:rPr>
        <w:tab/>
        <w:t xml:space="preserve">e.g., device can sleep or skip monitoring PRDCH for a time duration based on reader’s indication or based on the scheduling/timing relations, TDMA of multiple D2R transmissions from different devices by the same R2D transmission etc. </w:t>
      </w:r>
    </w:p>
    <w:p w14:paraId="00A52FF0" w14:textId="77777777" w:rsidR="00CC2627" w:rsidRPr="00CC2627" w:rsidRDefault="00CC2627" w:rsidP="004B25F4">
      <w:pPr>
        <w:adjustRightInd w:val="0"/>
        <w:snapToGrid w:val="0"/>
        <w:spacing w:beforeLines="0" w:before="0" w:afterLines="0" w:after="0" w:line="240" w:lineRule="atLeast"/>
        <w:rPr>
          <w:rFonts w:eastAsia="等线"/>
          <w:bCs/>
        </w:rPr>
      </w:pPr>
      <w:r w:rsidRPr="00CC2627">
        <w:rPr>
          <w:rFonts w:eastAsia="等线" w:hint="eastAsia"/>
          <w:bCs/>
        </w:rPr>
        <w:t>•</w:t>
      </w:r>
      <w:r w:rsidRPr="00CC2627">
        <w:rPr>
          <w:rFonts w:eastAsia="等线"/>
          <w:bCs/>
        </w:rPr>
        <w:tab/>
        <w:t xml:space="preserve">Clock assumptions, accuracy </w:t>
      </w:r>
    </w:p>
    <w:p w14:paraId="6BE4F9C9" w14:textId="69DB7405" w:rsidR="005D35B3" w:rsidRDefault="00CC2627" w:rsidP="007B22FF">
      <w:pPr>
        <w:adjustRightInd w:val="0"/>
        <w:snapToGrid w:val="0"/>
        <w:spacing w:beforeLines="0" w:before="0" w:afterLines="0" w:after="0" w:line="240" w:lineRule="atLeast"/>
        <w:rPr>
          <w:rFonts w:eastAsia="Yu Mincho"/>
          <w:lang w:val="en-GB" w:eastAsia="ja-JP"/>
        </w:rPr>
      </w:pPr>
      <w:r w:rsidRPr="00CC2627">
        <w:rPr>
          <w:rFonts w:eastAsia="等线" w:hint="eastAsia"/>
          <w:bCs/>
        </w:rPr>
        <w:t>•</w:t>
      </w:r>
      <w:r w:rsidRPr="00CC2627">
        <w:rPr>
          <w:rFonts w:eastAsia="等线"/>
          <w:bCs/>
        </w:rPr>
        <w:tab/>
        <w:t>Device power consumption, complexity</w:t>
      </w:r>
    </w:p>
    <w:p w14:paraId="1AF4091A" w14:textId="7C1CD638" w:rsidR="007B22FF" w:rsidRDefault="007B22FF" w:rsidP="007B22FF">
      <w:pPr>
        <w:adjustRightInd w:val="0"/>
        <w:snapToGrid w:val="0"/>
        <w:spacing w:beforeLines="0" w:before="0" w:afterLines="0" w:after="0" w:line="240" w:lineRule="atLeast"/>
        <w:rPr>
          <w:rFonts w:eastAsia="Yu Mincho"/>
          <w:lang w:val="en-GB" w:eastAsia="ja-JP"/>
        </w:rPr>
      </w:pPr>
      <w:r>
        <w:rPr>
          <w:rFonts w:eastAsia="Yu Mincho" w:hint="eastAsia"/>
          <w:lang w:val="en-GB" w:eastAsia="ja-JP"/>
        </w:rPr>
        <w:t>I</w:t>
      </w:r>
      <w:r>
        <w:rPr>
          <w:rFonts w:eastAsia="Yu Mincho"/>
          <w:lang w:val="en-GB" w:eastAsia="ja-JP"/>
        </w:rPr>
        <w:t xml:space="preserve">f RAN1 agrees to support device </w:t>
      </w:r>
      <w:r w:rsidR="0015236D">
        <w:rPr>
          <w:rFonts w:eastAsia="Yu Mincho"/>
          <w:lang w:val="en-GB" w:eastAsia="ja-JP"/>
        </w:rPr>
        <w:t xml:space="preserve">behaviour to </w:t>
      </w:r>
      <w:r>
        <w:rPr>
          <w:rFonts w:eastAsia="Yu Mincho"/>
          <w:lang w:val="en-GB" w:eastAsia="ja-JP"/>
        </w:rPr>
        <w:t>sleep or</w:t>
      </w:r>
      <w:r w:rsidR="00FB4167">
        <w:rPr>
          <w:rFonts w:eastAsia="Yu Mincho"/>
          <w:lang w:val="en-GB" w:eastAsia="ja-JP"/>
        </w:rPr>
        <w:t xml:space="preserve"> skip monitoring PRDCH (e.g., the </w:t>
      </w:r>
      <w:r w:rsidR="00FB4167" w:rsidRPr="00FB4167">
        <w:rPr>
          <w:rFonts w:eastAsia="Yu Mincho"/>
          <w:lang w:val="en-GB" w:eastAsia="ja-JP"/>
        </w:rPr>
        <w:t>transmission/access occasion start message</w:t>
      </w:r>
      <w:r w:rsidR="00FB4167">
        <w:rPr>
          <w:rFonts w:eastAsia="Yu Mincho"/>
          <w:lang w:val="en-GB" w:eastAsia="ja-JP"/>
        </w:rPr>
        <w:t xml:space="preserve">) for a time duration, then </w:t>
      </w:r>
      <w:r w:rsidR="008949F7" w:rsidRPr="008949F7">
        <w:rPr>
          <w:rFonts w:eastAsia="Yu Mincho"/>
          <w:lang w:val="en-GB" w:eastAsia="ja-JP"/>
        </w:rPr>
        <w:t xml:space="preserve">whether to </w:t>
      </w:r>
      <w:r w:rsidR="00967B4E">
        <w:rPr>
          <w:rFonts w:eastAsia="Yu Mincho"/>
          <w:lang w:val="en-GB" w:eastAsia="ja-JP"/>
        </w:rPr>
        <w:t xml:space="preserve">include </w:t>
      </w:r>
      <w:r w:rsidR="008949F7">
        <w:rPr>
          <w:rFonts w:eastAsia="Yu Mincho"/>
          <w:lang w:val="en-GB" w:eastAsia="ja-JP"/>
        </w:rPr>
        <w:t xml:space="preserve">indicate the </w:t>
      </w:r>
      <w:r w:rsidR="000003A5" w:rsidRPr="000003A5">
        <w:rPr>
          <w:rFonts w:eastAsia="Yu Mincho"/>
          <w:lang w:val="en-GB" w:eastAsia="ja-JP"/>
        </w:rPr>
        <w:t>cumulative</w:t>
      </w:r>
      <w:r w:rsidR="000003A5">
        <w:rPr>
          <w:rFonts w:eastAsia="Yu Mincho"/>
          <w:lang w:val="en-GB" w:eastAsia="ja-JP"/>
        </w:rPr>
        <w:t xml:space="preserve"> number of </w:t>
      </w:r>
      <w:r w:rsidR="00967B4E">
        <w:rPr>
          <w:rFonts w:eastAsia="Yu Mincho"/>
          <w:lang w:val="en-GB" w:eastAsia="ja-JP"/>
        </w:rPr>
        <w:t xml:space="preserve">past transmission/access occasion in the </w:t>
      </w:r>
      <w:r w:rsidR="008949F7" w:rsidRPr="008949F7">
        <w:rPr>
          <w:rFonts w:eastAsia="Yu Mincho"/>
          <w:lang w:val="en-GB" w:eastAsia="ja-JP"/>
        </w:rPr>
        <w:t>transmission/access occasion start message</w:t>
      </w:r>
      <w:r w:rsidR="00967B4E">
        <w:rPr>
          <w:rFonts w:eastAsia="Yu Mincho"/>
          <w:lang w:val="en-GB" w:eastAsia="ja-JP"/>
        </w:rPr>
        <w:t xml:space="preserve"> </w:t>
      </w:r>
      <w:r w:rsidR="008949F7" w:rsidRPr="008949F7">
        <w:rPr>
          <w:rFonts w:eastAsia="Yu Mincho"/>
          <w:lang w:val="en-GB" w:eastAsia="ja-JP"/>
        </w:rPr>
        <w:t>needs further discussions.</w:t>
      </w:r>
    </w:p>
    <w:p w14:paraId="3DB6891F" w14:textId="241FBA47" w:rsidR="00967B4E" w:rsidRPr="004B25F4" w:rsidRDefault="004C5340" w:rsidP="007C70BB">
      <w:pPr>
        <w:pStyle w:val="1st-Proposal-YJ"/>
        <w:spacing w:before="156" w:after="156"/>
        <w:rPr>
          <w:rFonts w:eastAsia="Yu Mincho"/>
          <w:lang w:val="en-GB" w:eastAsia="ja-JP"/>
        </w:rPr>
      </w:pPr>
      <w:bookmarkStart w:id="188" w:name="_Toc173239347"/>
      <w:bookmarkStart w:id="189" w:name="_Toc173853488"/>
      <w:bookmarkStart w:id="190" w:name="_Toc173853505"/>
      <w:bookmarkStart w:id="191" w:name="_Toc174030343"/>
      <w:bookmarkStart w:id="192" w:name="_Toc174030360"/>
      <w:bookmarkStart w:id="193" w:name="_Toc174030377"/>
      <w:bookmarkStart w:id="194" w:name="_Toc174096691"/>
      <w:bookmarkStart w:id="195" w:name="_Toc174096877"/>
      <w:bookmarkStart w:id="196" w:name="_Toc178338880"/>
      <w:bookmarkStart w:id="197" w:name="_Toc178595407"/>
      <w:bookmarkStart w:id="198" w:name="_Toc181282037"/>
      <w:bookmarkStart w:id="199" w:name="_Toc181886450"/>
      <w:bookmarkStart w:id="200" w:name="_Toc181886468"/>
      <w:bookmarkStart w:id="201" w:name="_Toc181886486"/>
      <w:bookmarkStart w:id="202" w:name="_Toc181888110"/>
      <w:r>
        <w:rPr>
          <w:rFonts w:eastAsia="Yu Mincho"/>
          <w:lang w:val="en-GB" w:eastAsia="ja-JP"/>
        </w:rPr>
        <w:lastRenderedPageBreak/>
        <w:t xml:space="preserve">Regarding the detailed content of </w:t>
      </w:r>
      <w:r w:rsidRPr="004C5340">
        <w:rPr>
          <w:rFonts w:eastAsia="Yu Mincho"/>
          <w:lang w:val="en-GB" w:eastAsia="ja-JP"/>
        </w:rPr>
        <w:t>transmission/access occasion start message</w:t>
      </w:r>
      <w:r>
        <w:rPr>
          <w:rFonts w:eastAsia="Yu Mincho" w:hint="eastAsia"/>
          <w:lang w:val="en-GB" w:eastAsia="ja-JP"/>
        </w:rPr>
        <w:t>,</w:t>
      </w:r>
      <w:r>
        <w:rPr>
          <w:rFonts w:eastAsia="Yu Mincho"/>
          <w:lang w:val="en-GB" w:eastAsia="ja-JP"/>
        </w:rPr>
        <w:t xml:space="preserve"> </w:t>
      </w:r>
      <w:r w:rsidR="0017561C">
        <w:rPr>
          <w:rFonts w:eastAsia="Yu Mincho"/>
          <w:lang w:val="en-GB" w:eastAsia="ja-JP"/>
        </w:rPr>
        <w:t xml:space="preserve">RAN2 to wait for </w:t>
      </w:r>
      <w:r w:rsidR="007C70BB">
        <w:rPr>
          <w:rFonts w:eastAsia="Yu Mincho"/>
          <w:lang w:val="en-GB" w:eastAsia="ja-JP"/>
        </w:rPr>
        <w:t>more RAN1 progress</w:t>
      </w:r>
      <w:r w:rsidR="0017561C">
        <w:rPr>
          <w:rFonts w:eastAsia="Yu Mincho"/>
          <w:lang w:val="en-GB" w:eastAsia="ja-JP"/>
        </w:rPr>
        <w:t>es</w:t>
      </w:r>
      <w:r w:rsidR="007C70BB">
        <w:rPr>
          <w:rFonts w:eastAsia="Yu Mincho"/>
          <w:lang w:val="en-GB" w:eastAsia="ja-JP"/>
        </w:rPr>
        <w:t xml:space="preserve"> on</w:t>
      </w:r>
      <w:r w:rsidR="0017561C">
        <w:rPr>
          <w:rFonts w:eastAsia="Yu Mincho"/>
          <w:lang w:val="en-GB" w:eastAsia="ja-JP"/>
        </w:rPr>
        <w:t xml:space="preserve"> frequency-domain multiple access and device</w:t>
      </w:r>
      <w:r w:rsidR="00B931C0">
        <w:rPr>
          <w:rFonts w:eastAsia="Yu Mincho"/>
          <w:lang w:val="en-GB" w:eastAsia="ja-JP"/>
        </w:rPr>
        <w:t xml:space="preserve"> behaviour to sleep or skip monitoring PDSCH during a time duration.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44BA92B" w14:textId="31F90417" w:rsidR="00A342D3" w:rsidRPr="004956E9" w:rsidRDefault="00BE005B" w:rsidP="004956E9">
      <w:pPr>
        <w:pStyle w:val="2"/>
        <w:numPr>
          <w:ilvl w:val="1"/>
          <w:numId w:val="5"/>
        </w:numPr>
        <w:spacing w:before="156"/>
        <w:ind w:right="200"/>
      </w:pPr>
      <w:bookmarkStart w:id="203" w:name="_Hlk173160802"/>
      <w:r>
        <w:t>M</w:t>
      </w:r>
      <w:r w:rsidR="004956E9" w:rsidRPr="004956E9">
        <w:rPr>
          <w:rFonts w:hint="eastAsia"/>
        </w:rPr>
        <w:t>ultiple</w:t>
      </w:r>
      <w:r w:rsidR="009B2A58">
        <w:t>-</w:t>
      </w:r>
      <w:r w:rsidR="006F1C7F" w:rsidRPr="001E69D6">
        <w:rPr>
          <w:rFonts w:eastAsia="宋体"/>
        </w:rPr>
        <w:t>reader</w:t>
      </w:r>
      <w:r w:rsidR="006F1C7F">
        <w:rPr>
          <w:rFonts w:eastAsia="宋体"/>
        </w:rPr>
        <w:t xml:space="preserve"> </w:t>
      </w:r>
      <w:r w:rsidR="006F1C7F">
        <w:rPr>
          <w:rFonts w:eastAsia="宋体" w:hint="eastAsia"/>
        </w:rPr>
        <w:t>issue</w:t>
      </w:r>
    </w:p>
    <w:bookmarkEnd w:id="203"/>
    <w:p w14:paraId="5AA89B53" w14:textId="77777777" w:rsidR="00727F44" w:rsidRDefault="00727F44" w:rsidP="00727F44">
      <w:pPr>
        <w:spacing w:before="156" w:after="156"/>
        <w:rPr>
          <w:rFonts w:eastAsia="宋体" w:cs="Times New Roman"/>
        </w:rPr>
      </w:pPr>
      <w:r>
        <w:rPr>
          <w:rFonts w:eastAsia="宋体" w:cs="Times New Roman"/>
        </w:rPr>
        <w:t xml:space="preserve">As per the general scope of </w:t>
      </w:r>
      <w:r>
        <w:rPr>
          <w:rFonts w:eastAsia="宋体" w:cs="Times New Roman" w:hint="eastAsia"/>
        </w:rPr>
        <w:t>SID</w:t>
      </w:r>
      <w:r>
        <w:rPr>
          <w:rFonts w:eastAsia="宋体" w:cs="Times New Roman"/>
        </w:rPr>
        <w:t xml:space="preserve"> </w:t>
      </w:r>
      <w:r>
        <w:rPr>
          <w:rFonts w:eastAsia="宋体" w:cs="Times New Roman" w:hint="eastAsia"/>
        </w:rPr>
        <w:t>[</w:t>
      </w:r>
      <w:r>
        <w:rPr>
          <w:rFonts w:eastAsia="宋体" w:cs="Times New Roman"/>
        </w:rPr>
        <w:t xml:space="preserve">1], the following </w:t>
      </w:r>
      <w:r>
        <w:rPr>
          <w:rFonts w:eastAsia="宋体" w:cs="Times New Roman" w:hint="eastAsia"/>
        </w:rPr>
        <w:t>coverage</w:t>
      </w:r>
      <w:r>
        <w:rPr>
          <w:rFonts w:eastAsia="宋体" w:cs="Times New Roman"/>
        </w:rPr>
        <w:t xml:space="preserve"> </w:t>
      </w:r>
      <w:r>
        <w:rPr>
          <w:rFonts w:eastAsia="宋体" w:cs="Times New Roman" w:hint="eastAsia"/>
        </w:rPr>
        <w:t>requirement</w:t>
      </w:r>
      <w:r>
        <w:rPr>
          <w:rFonts w:eastAsia="宋体" w:cs="Times New Roman"/>
        </w:rPr>
        <w:t xml:space="preserve"> </w:t>
      </w:r>
      <w:r>
        <w:rPr>
          <w:rFonts w:eastAsia="宋体" w:cs="Times New Roman" w:hint="eastAsia"/>
        </w:rPr>
        <w:t>is</w:t>
      </w:r>
      <w:r>
        <w:rPr>
          <w:rFonts w:eastAsia="宋体" w:cs="Times New Roman"/>
        </w:rPr>
        <w:t xml:space="preserve"> considere</w:t>
      </w:r>
      <w:r>
        <w:rPr>
          <w:rFonts w:eastAsia="宋体" w:cs="Times New Roman" w:hint="eastAsia"/>
        </w:rPr>
        <w:t>d</w:t>
      </w:r>
      <w:r>
        <w:rPr>
          <w:rFonts w:eastAsia="宋体" w:cs="Times New Roman"/>
        </w:rPr>
        <w:t>:</w:t>
      </w:r>
    </w:p>
    <w:tbl>
      <w:tblPr>
        <w:tblStyle w:val="ab"/>
        <w:tblW w:w="0" w:type="auto"/>
        <w:tblInd w:w="0" w:type="dxa"/>
        <w:tblLook w:val="04A0" w:firstRow="1" w:lastRow="0" w:firstColumn="1" w:lastColumn="0" w:noHBand="0" w:noVBand="1"/>
      </w:tblPr>
      <w:tblGrid>
        <w:gridCol w:w="9346"/>
      </w:tblGrid>
      <w:tr w:rsidR="00727F44" w14:paraId="7860DC19" w14:textId="77777777" w:rsidTr="004E7FCE">
        <w:tc>
          <w:tcPr>
            <w:tcW w:w="9346" w:type="dxa"/>
          </w:tcPr>
          <w:p w14:paraId="115BB5EB" w14:textId="77777777" w:rsidR="00727F44" w:rsidRDefault="00727F44" w:rsidP="004E7FCE">
            <w:pPr>
              <w:spacing w:before="156" w:after="156"/>
              <w:ind w:right="-96" w:firstLine="400"/>
              <w:rPr>
                <w:rFonts w:eastAsia="宋体"/>
                <w:u w:val="single"/>
                <w:lang w:eastAsia="ja-JP"/>
              </w:rPr>
            </w:pPr>
            <w:r w:rsidRPr="00DB3316">
              <w:rPr>
                <w:rFonts w:eastAsia="宋体"/>
                <w:u w:val="single"/>
                <w:lang w:eastAsia="ja-JP"/>
              </w:rPr>
              <w:t>General Scope</w:t>
            </w:r>
          </w:p>
          <w:p w14:paraId="065EA808" w14:textId="77777777" w:rsidR="00727F44" w:rsidRPr="003D340A" w:rsidRDefault="00727F44" w:rsidP="00727F44">
            <w:pPr>
              <w:numPr>
                <w:ilvl w:val="0"/>
                <w:numId w:val="23"/>
              </w:numPr>
              <w:overflowPunct w:val="0"/>
              <w:autoSpaceDE w:val="0"/>
              <w:autoSpaceDN w:val="0"/>
              <w:adjustRightInd w:val="0"/>
              <w:spacing w:beforeLines="0" w:before="156" w:afterLines="0" w:after="156"/>
              <w:ind w:right="-96" w:firstLine="400"/>
              <w:textAlignment w:val="baseline"/>
              <w:rPr>
                <w:rFonts w:eastAsia="宋体"/>
              </w:rPr>
            </w:pPr>
            <w:r w:rsidRPr="00DD694A">
              <w:rPr>
                <w:rFonts w:eastAsia="宋体"/>
                <w:lang w:eastAsia="ja-JP"/>
              </w:rPr>
              <w:t>Coverage design target: Maximum distance of 10-50 m with device indoors as per TR 38.848: “</w:t>
            </w:r>
            <w:r w:rsidRPr="00DD694A">
              <w:rPr>
                <w:rFonts w:eastAsia="宋体"/>
                <w:i/>
                <w:lang w:eastAsia="ja-JP"/>
              </w:rPr>
              <w:t>…a range that WGs can sub-select within</w:t>
            </w:r>
            <w:r w:rsidRPr="00DD694A">
              <w:rPr>
                <w:rFonts w:eastAsia="宋体"/>
                <w:lang w:eastAsia="ja-JP"/>
              </w:rPr>
              <w:t>”.</w:t>
            </w:r>
          </w:p>
        </w:tc>
      </w:tr>
    </w:tbl>
    <w:p w14:paraId="36E896D4" w14:textId="77777777" w:rsidR="00727F44" w:rsidRPr="003D340A" w:rsidRDefault="00727F44" w:rsidP="00727F44">
      <w:pPr>
        <w:spacing w:before="156" w:after="156"/>
        <w:rPr>
          <w:rFonts w:eastAsia="宋体"/>
        </w:rPr>
      </w:pPr>
      <w:r w:rsidRPr="00717DFE">
        <w:rPr>
          <w:rFonts w:eastAsia="宋体"/>
        </w:rPr>
        <w:t>Given such a small coverage and the need for seamless coverage, a region may be covered or served by multiple readers.</w:t>
      </w:r>
    </w:p>
    <w:p w14:paraId="13EF24A6" w14:textId="77777777" w:rsidR="00727F44" w:rsidRDefault="00727F44" w:rsidP="00727F44">
      <w:pPr>
        <w:pStyle w:val="1st-ob-YJ"/>
        <w:spacing w:before="156" w:after="156"/>
        <w:rPr>
          <w:rFonts w:eastAsia="宋体"/>
        </w:rPr>
      </w:pPr>
      <w:bookmarkStart w:id="204" w:name="_Toc162598851"/>
      <w:bookmarkStart w:id="205" w:name="_Toc162601821"/>
      <w:bookmarkStart w:id="206" w:name="_Toc162603706"/>
      <w:bookmarkStart w:id="207" w:name="_Toc162604486"/>
      <w:bookmarkStart w:id="208" w:name="_Toc162604510"/>
      <w:bookmarkStart w:id="209" w:name="_Toc162604632"/>
      <w:bookmarkStart w:id="210" w:name="_Toc162604666"/>
      <w:bookmarkStart w:id="211" w:name="_Toc162617451"/>
      <w:bookmarkStart w:id="212" w:name="_Toc162620873"/>
      <w:bookmarkStart w:id="213" w:name="_Toc162948871"/>
      <w:bookmarkStart w:id="214" w:name="_Toc162948878"/>
      <w:bookmarkStart w:id="215" w:name="_Toc162948885"/>
      <w:bookmarkStart w:id="216" w:name="_Toc162948892"/>
      <w:bookmarkStart w:id="217" w:name="_Toc163059522"/>
      <w:bookmarkStart w:id="218" w:name="_Toc163059529"/>
      <w:bookmarkStart w:id="219" w:name="_Toc165972350"/>
      <w:bookmarkStart w:id="220" w:name="_Toc165972363"/>
      <w:bookmarkStart w:id="221" w:name="_Toc165972421"/>
      <w:bookmarkStart w:id="222" w:name="_Toc165982379"/>
      <w:bookmarkStart w:id="223" w:name="_Toc165982502"/>
      <w:bookmarkStart w:id="224" w:name="_Toc165986010"/>
      <w:bookmarkStart w:id="225" w:name="_Toc165986720"/>
      <w:bookmarkStart w:id="226" w:name="_Toc165993371"/>
      <w:bookmarkStart w:id="227" w:name="_Toc165997861"/>
      <w:bookmarkStart w:id="228" w:name="_Toc166076478"/>
      <w:bookmarkStart w:id="229" w:name="_Toc166076534"/>
      <w:bookmarkStart w:id="230" w:name="_Toc166173684"/>
      <w:bookmarkStart w:id="231" w:name="_Toc172815585"/>
      <w:bookmarkStart w:id="232" w:name="_Toc172815615"/>
      <w:bookmarkStart w:id="233" w:name="_Toc173239334"/>
      <w:bookmarkStart w:id="234" w:name="_Toc173853475"/>
      <w:bookmarkStart w:id="235" w:name="_Toc173853492"/>
      <w:bookmarkStart w:id="236" w:name="_Toc174030330"/>
      <w:bookmarkStart w:id="237" w:name="_Toc174030347"/>
      <w:bookmarkStart w:id="238" w:name="_Toc174030364"/>
      <w:bookmarkStart w:id="239" w:name="_Toc174096678"/>
      <w:bookmarkStart w:id="240" w:name="_Toc174096864"/>
      <w:bookmarkStart w:id="241" w:name="_Toc178338867"/>
      <w:bookmarkStart w:id="242" w:name="_Toc178595395"/>
      <w:bookmarkStart w:id="243" w:name="_Toc181282021"/>
      <w:bookmarkStart w:id="244" w:name="_Toc181886436"/>
      <w:bookmarkStart w:id="245" w:name="_Toc181886454"/>
      <w:bookmarkStart w:id="246" w:name="_Toc181886472"/>
      <w:bookmarkStart w:id="247" w:name="_Toc181888096"/>
      <w:r w:rsidRPr="001E69D6">
        <w:rPr>
          <w:rFonts w:eastAsia="宋体" w:hint="eastAsia"/>
        </w:rPr>
        <w:t>A</w:t>
      </w:r>
      <w:r>
        <w:rPr>
          <w:rFonts w:eastAsia="宋体" w:hint="eastAsia"/>
        </w:rPr>
        <w:t>n</w:t>
      </w:r>
      <w:r w:rsidRPr="001E69D6">
        <w:rPr>
          <w:rFonts w:eastAsia="宋体"/>
        </w:rPr>
        <w:t xml:space="preserve"> </w:t>
      </w:r>
      <w:r>
        <w:rPr>
          <w:rFonts w:eastAsia="宋体" w:hint="eastAsia"/>
        </w:rPr>
        <w:t>A</w:t>
      </w:r>
      <w:r>
        <w:rPr>
          <w:rFonts w:eastAsia="宋体"/>
        </w:rPr>
        <w:t>-</w:t>
      </w:r>
      <w:r>
        <w:rPr>
          <w:rFonts w:eastAsia="宋体" w:hint="eastAsia"/>
        </w:rPr>
        <w:t>IoT</w:t>
      </w:r>
      <w:r w:rsidRPr="001E69D6">
        <w:rPr>
          <w:rFonts w:eastAsia="宋体"/>
        </w:rPr>
        <w:t xml:space="preserve"> </w:t>
      </w:r>
      <w:r>
        <w:rPr>
          <w:rFonts w:eastAsia="宋体"/>
        </w:rPr>
        <w:t xml:space="preserve">operating area </w:t>
      </w:r>
      <w:r w:rsidRPr="001E69D6">
        <w:rPr>
          <w:rFonts w:eastAsia="宋体"/>
        </w:rPr>
        <w:t>may be covered or served by multiple readers</w:t>
      </w:r>
      <w:r>
        <w:rPr>
          <w:rFonts w:eastAsia="宋体" w:hint="eastAsia"/>
        </w:rPr>
        <w:t>.</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C255040" w14:textId="2C9CCB39" w:rsidR="00A34888" w:rsidRDefault="00F62BE0" w:rsidP="00BE4B79">
      <w:pPr>
        <w:spacing w:before="156" w:after="156"/>
        <w:rPr>
          <w:rFonts w:eastAsiaTheme="minorEastAsia"/>
        </w:rPr>
      </w:pPr>
      <w:r w:rsidRPr="00142049">
        <w:rPr>
          <w:rFonts w:eastAsiaTheme="minorEastAsia"/>
        </w:rPr>
        <w:t>In RFID technology,</w:t>
      </w:r>
      <w:r w:rsidR="00724EB3" w:rsidRPr="00724EB3">
        <w:rPr>
          <w:rFonts w:eastAsiaTheme="minorEastAsia"/>
        </w:rPr>
        <w:t xml:space="preserve"> </w:t>
      </w:r>
      <w:r w:rsidR="000C472C" w:rsidRPr="000C472C">
        <w:rPr>
          <w:rFonts w:eastAsiaTheme="minorEastAsia"/>
        </w:rPr>
        <w:t>inventory process comprising an interrogator and an associated tag population</w:t>
      </w:r>
      <w:r w:rsidR="000C472C">
        <w:rPr>
          <w:rFonts w:eastAsiaTheme="minorEastAsia"/>
        </w:rPr>
        <w:t xml:space="preserve">. </w:t>
      </w:r>
      <w:r w:rsidR="0039551B">
        <w:rPr>
          <w:rFonts w:eastAsiaTheme="minorEastAsia"/>
        </w:rPr>
        <w:t>A</w:t>
      </w:r>
      <w:r w:rsidR="00862F86" w:rsidRPr="00862F86">
        <w:rPr>
          <w:rFonts w:eastAsiaTheme="minorEastAsia"/>
        </w:rPr>
        <w:t xml:space="preserve">n </w:t>
      </w:r>
      <w:r w:rsidR="002005A9" w:rsidRPr="00862F86">
        <w:rPr>
          <w:rFonts w:eastAsiaTheme="minorEastAsia"/>
        </w:rPr>
        <w:t xml:space="preserve">interrogator </w:t>
      </w:r>
      <w:r w:rsidR="00862F86" w:rsidRPr="00862F86">
        <w:rPr>
          <w:rFonts w:eastAsiaTheme="minorEastAsia"/>
        </w:rPr>
        <w:t>chooses one of four sessions and inventories tags within that session</w:t>
      </w:r>
      <w:r w:rsidR="00487F3D">
        <w:rPr>
          <w:rFonts w:eastAsiaTheme="minorEastAsia"/>
        </w:rPr>
        <w:t>.</w:t>
      </w:r>
      <w:r w:rsidR="00862F86" w:rsidRPr="00862F86">
        <w:rPr>
          <w:rFonts w:eastAsiaTheme="minorEastAsia"/>
        </w:rPr>
        <w:t xml:space="preserve"> </w:t>
      </w:r>
      <w:r w:rsidR="00204FE7">
        <w:rPr>
          <w:rFonts w:eastAsiaTheme="minorEastAsia"/>
        </w:rPr>
        <w:t xml:space="preserve">From the tag perspective, each session may associate to </w:t>
      </w:r>
      <w:r w:rsidR="002005A9">
        <w:rPr>
          <w:rFonts w:eastAsiaTheme="minorEastAsia"/>
        </w:rPr>
        <w:t xml:space="preserve">different </w:t>
      </w:r>
      <w:r w:rsidR="002005A9" w:rsidRPr="00862F86">
        <w:rPr>
          <w:rFonts w:eastAsiaTheme="minorEastAsia"/>
        </w:rPr>
        <w:t>interrogator</w:t>
      </w:r>
      <w:r w:rsidR="002005A9">
        <w:rPr>
          <w:rFonts w:eastAsiaTheme="minorEastAsia"/>
        </w:rPr>
        <w:t>s</w:t>
      </w:r>
      <w:r w:rsidR="0090412B">
        <w:rPr>
          <w:rFonts w:eastAsiaTheme="minorEastAsia"/>
        </w:rPr>
        <w:t xml:space="preserve"> or the same </w:t>
      </w:r>
      <w:r w:rsidR="0090412B" w:rsidRPr="00862F86">
        <w:rPr>
          <w:rFonts w:eastAsiaTheme="minorEastAsia"/>
        </w:rPr>
        <w:t>interrogator</w:t>
      </w:r>
      <w:r w:rsidR="0090412B">
        <w:rPr>
          <w:rFonts w:eastAsiaTheme="minorEastAsia"/>
        </w:rPr>
        <w:t xml:space="preserve"> with different inventory </w:t>
      </w:r>
      <w:r w:rsidR="00616404">
        <w:rPr>
          <w:rFonts w:eastAsiaTheme="minorEastAsia"/>
        </w:rPr>
        <w:t xml:space="preserve">service. </w:t>
      </w:r>
      <w:r w:rsidR="0092359B">
        <w:rPr>
          <w:rFonts w:eastAsiaTheme="minorEastAsia"/>
        </w:rPr>
        <w:t>In</w:t>
      </w:r>
      <w:r w:rsidR="00616404">
        <w:rPr>
          <w:rFonts w:eastAsiaTheme="minorEastAsia"/>
        </w:rPr>
        <w:t xml:space="preserve"> this way s</w:t>
      </w:r>
      <w:r w:rsidR="00724EB3" w:rsidRPr="00724EB3">
        <w:rPr>
          <w:rFonts w:eastAsiaTheme="minorEastAsia"/>
        </w:rPr>
        <w:t xml:space="preserve">essions </w:t>
      </w:r>
      <w:r w:rsidR="00724EB3">
        <w:rPr>
          <w:rFonts w:eastAsiaTheme="minorEastAsia"/>
        </w:rPr>
        <w:t>a</w:t>
      </w:r>
      <w:r w:rsidR="00724EB3" w:rsidRPr="00724EB3">
        <w:rPr>
          <w:rFonts w:eastAsiaTheme="minorEastAsia"/>
        </w:rPr>
        <w:t xml:space="preserve">llow tags to keep track of their inventoried status separately </w:t>
      </w:r>
      <w:r w:rsidR="0092359B" w:rsidRPr="00724EB3">
        <w:rPr>
          <w:rFonts w:eastAsiaTheme="minorEastAsia"/>
        </w:rPr>
        <w:t>for each of four possible time-interleaved inventory processes</w:t>
      </w:r>
      <w:r w:rsidR="00724EB3" w:rsidRPr="00724EB3">
        <w:rPr>
          <w:rFonts w:eastAsiaTheme="minorEastAsia"/>
        </w:rPr>
        <w:t>, using an independent inventoried flag for each process</w:t>
      </w:r>
      <w:r w:rsidR="00C86B05">
        <w:rPr>
          <w:rFonts w:eastAsiaTheme="minorEastAsia"/>
        </w:rPr>
        <w:t>.</w:t>
      </w:r>
      <w:r w:rsidR="00491B92">
        <w:rPr>
          <w:rFonts w:eastAsiaTheme="minorEastAsia" w:hint="eastAsia"/>
        </w:rPr>
        <w:t xml:space="preserve"> </w:t>
      </w:r>
      <w:r w:rsidR="00C86B05">
        <w:rPr>
          <w:rFonts w:eastAsiaTheme="minorEastAsia"/>
        </w:rPr>
        <w:t>T</w:t>
      </w:r>
      <w:r w:rsidR="00C86B05" w:rsidRPr="00862F86">
        <w:rPr>
          <w:rFonts w:eastAsiaTheme="minorEastAsia"/>
        </w:rPr>
        <w:t>he interrogator and associated tag population operate in one and only one session for the duration of an inventory round</w:t>
      </w:r>
      <w:r w:rsidR="00C86B05">
        <w:rPr>
          <w:rFonts w:eastAsiaTheme="minorEastAsia"/>
        </w:rPr>
        <w:t>.</w:t>
      </w:r>
      <w:r w:rsidR="00A34888">
        <w:rPr>
          <w:rFonts w:eastAsiaTheme="minorEastAsia"/>
        </w:rPr>
        <w:t xml:space="preserve"> </w:t>
      </w:r>
    </w:p>
    <w:p w14:paraId="36C53518" w14:textId="2EF0B49C" w:rsidR="0029528F" w:rsidRDefault="0092359B" w:rsidP="0092359B">
      <w:pPr>
        <w:pStyle w:val="1st-ob-YJ"/>
        <w:spacing w:before="156" w:after="156"/>
        <w:rPr>
          <w:rFonts w:eastAsiaTheme="minorEastAsia"/>
        </w:rPr>
      </w:pPr>
      <w:bookmarkStart w:id="248" w:name="_Toc165898688"/>
      <w:bookmarkStart w:id="249" w:name="_Toc165987747"/>
      <w:bookmarkStart w:id="250" w:name="_Toc165997862"/>
      <w:bookmarkStart w:id="251" w:name="_Toc166076479"/>
      <w:bookmarkStart w:id="252" w:name="_Toc166076535"/>
      <w:bookmarkStart w:id="253" w:name="_Toc166173685"/>
      <w:bookmarkStart w:id="254" w:name="_Toc172815586"/>
      <w:bookmarkStart w:id="255" w:name="_Toc172815616"/>
      <w:bookmarkStart w:id="256" w:name="_Toc173239335"/>
      <w:bookmarkStart w:id="257" w:name="_Toc173853476"/>
      <w:bookmarkStart w:id="258" w:name="_Toc173853493"/>
      <w:bookmarkStart w:id="259" w:name="_Toc174030331"/>
      <w:bookmarkStart w:id="260" w:name="_Toc174030348"/>
      <w:bookmarkStart w:id="261" w:name="_Toc174030365"/>
      <w:bookmarkStart w:id="262" w:name="_Toc174096679"/>
      <w:bookmarkStart w:id="263" w:name="_Toc174096865"/>
      <w:bookmarkStart w:id="264" w:name="_Toc178338868"/>
      <w:bookmarkStart w:id="265" w:name="_Toc178595396"/>
      <w:bookmarkStart w:id="266" w:name="_Toc181282022"/>
      <w:bookmarkStart w:id="267" w:name="_Toc181886437"/>
      <w:bookmarkStart w:id="268" w:name="_Toc181886455"/>
      <w:bookmarkStart w:id="269" w:name="_Toc181886473"/>
      <w:bookmarkStart w:id="270" w:name="_Toc181888097"/>
      <w:r w:rsidRPr="00142049">
        <w:rPr>
          <w:rFonts w:eastAsiaTheme="minorEastAsia"/>
        </w:rPr>
        <w:t>RFID</w:t>
      </w:r>
      <w:r>
        <w:rPr>
          <w:rFonts w:eastAsiaTheme="minorEastAsia"/>
        </w:rPr>
        <w:t xml:space="preserve"> s</w:t>
      </w:r>
      <w:r w:rsidRPr="00724EB3">
        <w:rPr>
          <w:rFonts w:eastAsiaTheme="minorEastAsia"/>
        </w:rPr>
        <w:t xml:space="preserve">essions </w:t>
      </w:r>
      <w:r>
        <w:rPr>
          <w:rFonts w:eastAsiaTheme="minorEastAsia"/>
        </w:rPr>
        <w:t>a</w:t>
      </w:r>
      <w:r w:rsidRPr="00724EB3">
        <w:rPr>
          <w:rFonts w:eastAsiaTheme="minorEastAsia"/>
        </w:rPr>
        <w:t>llow tags to keep track of their inventoried status separately</w:t>
      </w:r>
      <w:r>
        <w:rPr>
          <w:rFonts w:eastAsiaTheme="minorEastAsia"/>
        </w:rPr>
        <w:t xml:space="preserve"> </w:t>
      </w:r>
      <w:r w:rsidRPr="00724EB3">
        <w:rPr>
          <w:rFonts w:eastAsiaTheme="minorEastAsia"/>
        </w:rPr>
        <w:t>for each of four possible time-interleaved inventory processes</w:t>
      </w:r>
      <w:r>
        <w:rPr>
          <w:rFonts w:eastAsiaTheme="minorEastAsia"/>
        </w:rPr>
        <w:t>.</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5E2C3EF6" w14:textId="75CB3789" w:rsidR="00F62BE0" w:rsidRPr="00755436" w:rsidRDefault="00322B0F" w:rsidP="00755436">
      <w:pPr>
        <w:spacing w:before="156" w:after="156"/>
        <w:rPr>
          <w:rFonts w:eastAsiaTheme="minorEastAsia"/>
        </w:rPr>
      </w:pPr>
      <w:r>
        <w:rPr>
          <w:rFonts w:eastAsiaTheme="minorEastAsia"/>
        </w:rPr>
        <w:t>W</w:t>
      </w:r>
      <w:r w:rsidR="003A2041">
        <w:rPr>
          <w:rFonts w:eastAsiaTheme="minorEastAsia"/>
        </w:rPr>
        <w:t>hen we come to A-IoT dev</w:t>
      </w:r>
      <w:r w:rsidR="00656A75">
        <w:rPr>
          <w:rFonts w:eastAsiaTheme="minorEastAsia"/>
        </w:rPr>
        <w:t>ic</w:t>
      </w:r>
      <w:r w:rsidR="003A2041">
        <w:rPr>
          <w:rFonts w:eastAsiaTheme="minorEastAsia"/>
        </w:rPr>
        <w:t xml:space="preserve">e, </w:t>
      </w:r>
      <w:r w:rsidR="00A36E77" w:rsidRPr="00A36E77">
        <w:rPr>
          <w:rFonts w:eastAsiaTheme="minorEastAsia"/>
        </w:rPr>
        <w:t>whether or how do A-IoT devices handle multiple processes with the same or different readers</w:t>
      </w:r>
      <w:r w:rsidR="00A36E77">
        <w:rPr>
          <w:rFonts w:eastAsiaTheme="minorEastAsia"/>
        </w:rPr>
        <w:t xml:space="preserve"> may need to be considered</w:t>
      </w:r>
      <w:r w:rsidR="00755436">
        <w:rPr>
          <w:rFonts w:eastAsiaTheme="minorEastAsia"/>
        </w:rPr>
        <w:t>.</w:t>
      </w:r>
    </w:p>
    <w:p w14:paraId="51859FAD" w14:textId="086B3148" w:rsidR="00D449B8" w:rsidRPr="00E132B2" w:rsidRDefault="00D449B8" w:rsidP="00D449B8">
      <w:pPr>
        <w:pStyle w:val="1st-Proposal-YJ"/>
        <w:spacing w:before="156" w:after="156"/>
        <w:rPr>
          <w:rFonts w:eastAsia="Malgun Gothic"/>
          <w:lang w:val="en-GB" w:eastAsia="ko-KR"/>
        </w:rPr>
      </w:pPr>
      <w:bookmarkStart w:id="271" w:name="_Toc165972361"/>
      <w:bookmarkStart w:id="272" w:name="_Toc165972373"/>
      <w:bookmarkStart w:id="273" w:name="_Toc165972431"/>
      <w:bookmarkStart w:id="274" w:name="_Toc165982389"/>
      <w:bookmarkStart w:id="275" w:name="_Toc165982512"/>
      <w:bookmarkStart w:id="276" w:name="_Toc165986022"/>
      <w:bookmarkStart w:id="277" w:name="_Toc165986732"/>
      <w:bookmarkStart w:id="278" w:name="_Toc165993383"/>
      <w:bookmarkStart w:id="279" w:name="_Toc166061349"/>
      <w:bookmarkStart w:id="280" w:name="_Toc166061560"/>
      <w:bookmarkStart w:id="281" w:name="_Toc166062581"/>
      <w:bookmarkStart w:id="282" w:name="_Toc166071674"/>
      <w:bookmarkStart w:id="283" w:name="_Toc166072411"/>
      <w:bookmarkStart w:id="284" w:name="_Toc166072796"/>
      <w:bookmarkStart w:id="285" w:name="_Toc166073650"/>
      <w:bookmarkStart w:id="286" w:name="_Toc166073675"/>
      <w:bookmarkStart w:id="287" w:name="_Toc166073703"/>
      <w:bookmarkStart w:id="288" w:name="_Toc166073808"/>
      <w:bookmarkStart w:id="289" w:name="_Toc166076488"/>
      <w:bookmarkStart w:id="290" w:name="_Toc166076544"/>
      <w:bookmarkStart w:id="291" w:name="_Toc166173693"/>
      <w:bookmarkStart w:id="292" w:name="_Toc172815596"/>
      <w:bookmarkStart w:id="293" w:name="_Toc172815625"/>
      <w:bookmarkStart w:id="294" w:name="_Toc173239348"/>
      <w:bookmarkStart w:id="295" w:name="_Toc173853489"/>
      <w:bookmarkStart w:id="296" w:name="_Toc173853506"/>
      <w:bookmarkStart w:id="297" w:name="_Toc174030344"/>
      <w:bookmarkStart w:id="298" w:name="_Toc174030361"/>
      <w:bookmarkStart w:id="299" w:name="_Toc174030378"/>
      <w:bookmarkStart w:id="300" w:name="_Toc174096692"/>
      <w:bookmarkStart w:id="301" w:name="_Toc174096878"/>
      <w:bookmarkStart w:id="302" w:name="_Toc178338881"/>
      <w:bookmarkStart w:id="303" w:name="_Toc178595408"/>
      <w:bookmarkStart w:id="304" w:name="_Toc181282038"/>
      <w:bookmarkStart w:id="305" w:name="_Toc165898696"/>
      <w:bookmarkStart w:id="306" w:name="_Toc165987756"/>
      <w:bookmarkStart w:id="307" w:name="_Toc165997871"/>
      <w:bookmarkStart w:id="308" w:name="_Toc181886451"/>
      <w:bookmarkStart w:id="309" w:name="_Toc181886469"/>
      <w:bookmarkStart w:id="310" w:name="_Toc181886487"/>
      <w:bookmarkStart w:id="311" w:name="_Toc181888111"/>
      <w:r w:rsidRPr="008E41D5">
        <w:rPr>
          <w:rFonts w:eastAsiaTheme="minorEastAsia" w:hint="eastAsia"/>
          <w:lang w:val="en-GB"/>
        </w:rPr>
        <w:t>R</w:t>
      </w:r>
      <w:r w:rsidRPr="008E41D5">
        <w:rPr>
          <w:rFonts w:eastAsiaTheme="minorEastAsia"/>
          <w:lang w:val="en-GB"/>
        </w:rPr>
        <w:t xml:space="preserve">AN2 to study whether or how do A-IoT devices handle multiple </w:t>
      </w:r>
      <w:r w:rsidRPr="008E41D5">
        <w:rPr>
          <w:rFonts w:eastAsiaTheme="minorEastAsia"/>
        </w:rPr>
        <w:t>processes</w:t>
      </w:r>
      <w:r w:rsidRPr="008E41D5" w:rsidDel="00A5211E">
        <w:rPr>
          <w:rFonts w:eastAsiaTheme="minorEastAsia"/>
          <w:lang w:val="en-GB"/>
        </w:rPr>
        <w:t xml:space="preserve"> </w:t>
      </w:r>
      <w:r w:rsidRPr="008E41D5">
        <w:rPr>
          <w:rFonts w:eastAsiaTheme="minorEastAsia"/>
          <w:lang w:val="en-GB"/>
        </w:rPr>
        <w:t>with the same or different readers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r w:rsidR="00442C5B">
        <w:rPr>
          <w:rFonts w:eastAsiaTheme="minorEastAsia"/>
          <w:lang w:val="en-GB"/>
        </w:rPr>
        <w:t>.</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8"/>
      <w:bookmarkEnd w:id="309"/>
      <w:bookmarkEnd w:id="310"/>
      <w:bookmarkEnd w:id="311"/>
    </w:p>
    <w:p w14:paraId="6321C8C0" w14:textId="3E4B69DB" w:rsidR="00600D76" w:rsidRPr="00454BBE" w:rsidRDefault="008E079C" w:rsidP="00417410">
      <w:pPr>
        <w:pStyle w:val="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bookmarkStart w:id="312" w:name="_Toc166076489"/>
      <w:bookmarkStart w:id="313" w:name="_Toc166076545"/>
      <w:r>
        <w:rPr>
          <w:rFonts w:eastAsiaTheme="minorEastAsia"/>
          <w:lang w:val="en-GB"/>
        </w:rPr>
        <w:t xml:space="preserve"> </w:t>
      </w:r>
      <w:bookmarkStart w:id="314" w:name="_Toc77689036"/>
      <w:bookmarkStart w:id="315" w:name="_Toc77689047"/>
      <w:bookmarkStart w:id="316" w:name="_Toc77689058"/>
      <w:bookmarkStart w:id="317" w:name="_Toc77689069"/>
      <w:bookmarkStart w:id="318" w:name="_Toc77689080"/>
      <w:bookmarkStart w:id="319" w:name="_Toc77689091"/>
      <w:bookmarkStart w:id="320" w:name="_Toc77689102"/>
      <w:bookmarkStart w:id="321" w:name="_Toc77689113"/>
      <w:bookmarkStart w:id="322" w:name="_Toc77689124"/>
      <w:bookmarkEnd w:id="305"/>
      <w:bookmarkEnd w:id="306"/>
      <w:bookmarkEnd w:id="307"/>
      <w:bookmarkEnd w:id="312"/>
      <w:bookmarkEnd w:id="313"/>
      <w:bookmarkEnd w:id="314"/>
      <w:bookmarkEnd w:id="315"/>
      <w:bookmarkEnd w:id="316"/>
      <w:bookmarkEnd w:id="317"/>
      <w:bookmarkEnd w:id="318"/>
      <w:bookmarkEnd w:id="319"/>
      <w:bookmarkEnd w:id="320"/>
      <w:bookmarkEnd w:id="321"/>
      <w:bookmarkEnd w:id="322"/>
      <w:r w:rsidR="00600D76" w:rsidRPr="00454BBE">
        <w:rPr>
          <w:rFonts w:ascii="Arial" w:eastAsia="Malgun Gothic" w:hAnsi="Arial"/>
          <w:b w:val="0"/>
          <w:bCs w:val="0"/>
          <w:kern w:val="0"/>
          <w:sz w:val="36"/>
          <w:szCs w:val="20"/>
          <w:lang w:val="en-GB" w:eastAsia="ko-KR"/>
        </w:rPr>
        <w:t>Conclusion</w:t>
      </w:r>
    </w:p>
    <w:p w14:paraId="4446E078" w14:textId="77777777" w:rsidR="00DF78C6" w:rsidRDefault="00600D76">
      <w:pPr>
        <w:pStyle w:val="TOC1"/>
        <w:rPr>
          <w:rFonts w:asciiTheme="minorHAnsi" w:eastAsiaTheme="minorEastAsia" w:hAnsiTheme="minorHAnsi" w:cstheme="minorBidi"/>
          <w:b w:val="0"/>
          <w:i w:val="0"/>
          <w:noProof/>
          <w:sz w:val="21"/>
          <w:szCs w:val="22"/>
        </w:rPr>
      </w:pPr>
      <w:r w:rsidRPr="000714FE">
        <w:rPr>
          <w:rFonts w:eastAsia="宋体" w:cstheme="minorBidi"/>
          <w:noProof/>
          <w:szCs w:val="21"/>
        </w:rPr>
        <w:fldChar w:fldCharType="begin"/>
      </w:r>
      <w:r w:rsidRPr="000714FE">
        <w:rPr>
          <w:rFonts w:eastAsia="宋体"/>
          <w:noProof/>
        </w:rPr>
        <w:instrText xml:space="preserve"> TOC \n \t "1st-Ob-YJ,1,2nd-Ob-YJ,2,3nd-Ob-YJ,3"  \* MERGEFORMAT </w:instrText>
      </w:r>
      <w:r w:rsidRPr="000714FE">
        <w:rPr>
          <w:rFonts w:eastAsia="宋体" w:cstheme="minorBidi"/>
          <w:noProof/>
          <w:szCs w:val="21"/>
        </w:rPr>
        <w:fldChar w:fldCharType="separate"/>
      </w:r>
      <w:r w:rsidR="00DF78C6" w:rsidRPr="00BB7038">
        <w:rPr>
          <w:rFonts w:eastAsia="宋体"/>
          <w:noProof/>
          <w:lang w:val="en-GB"/>
        </w:rPr>
        <w:t>Observation 1:</w:t>
      </w:r>
      <w:r w:rsidR="00DF78C6">
        <w:rPr>
          <w:rFonts w:asciiTheme="minorHAnsi" w:eastAsiaTheme="minorEastAsia" w:hAnsiTheme="minorHAnsi" w:cstheme="minorBidi"/>
          <w:b w:val="0"/>
          <w:i w:val="0"/>
          <w:noProof/>
          <w:sz w:val="21"/>
          <w:szCs w:val="22"/>
        </w:rPr>
        <w:tab/>
      </w:r>
      <w:r w:rsidR="00DF78C6" w:rsidRPr="00BB7038">
        <w:rPr>
          <w:rFonts w:eastAsiaTheme="minorEastAsia"/>
          <w:noProof/>
          <w:lang w:val="en-GB"/>
        </w:rPr>
        <w:t>In some use cases it is possible that not all of the devices being paged need to respond.</w:t>
      </w:r>
    </w:p>
    <w:p w14:paraId="6E1E3F3F" w14:textId="77777777" w:rsidR="00DF78C6" w:rsidRDefault="00DF78C6">
      <w:pPr>
        <w:pStyle w:val="TOC1"/>
        <w:rPr>
          <w:rFonts w:asciiTheme="minorHAnsi" w:eastAsiaTheme="minorEastAsia" w:hAnsiTheme="minorHAnsi" w:cstheme="minorBidi"/>
          <w:b w:val="0"/>
          <w:i w:val="0"/>
          <w:noProof/>
          <w:sz w:val="21"/>
          <w:szCs w:val="22"/>
        </w:rPr>
      </w:pPr>
      <w:r w:rsidRPr="00BB7038">
        <w:rPr>
          <w:rFonts w:eastAsia="宋体"/>
          <w:noProof/>
          <w:lang w:val="en-GB"/>
        </w:rPr>
        <w:t>Observation 2:</w:t>
      </w:r>
      <w:r>
        <w:rPr>
          <w:rFonts w:asciiTheme="minorHAnsi" w:eastAsiaTheme="minorEastAsia" w:hAnsiTheme="minorHAnsi" w:cstheme="minorBidi"/>
          <w:b w:val="0"/>
          <w:i w:val="0"/>
          <w:noProof/>
          <w:sz w:val="21"/>
          <w:szCs w:val="22"/>
        </w:rPr>
        <w:tab/>
      </w:r>
      <w:r w:rsidRPr="00BB7038">
        <w:rPr>
          <w:rFonts w:eastAsiaTheme="minorEastAsia"/>
          <w:noProof/>
          <w:lang w:val="en-GB"/>
        </w:rPr>
        <w:t>For devices</w:t>
      </w:r>
      <w:r w:rsidRPr="00BB7038">
        <w:rPr>
          <w:rFonts w:eastAsiaTheme="minorEastAsia"/>
          <w:noProof/>
        </w:rPr>
        <w:t xml:space="preserve"> in a single device group, at least part of device ID may be common with each other because they can be masked by a same group ID.</w:t>
      </w:r>
    </w:p>
    <w:p w14:paraId="196D440F" w14:textId="77777777" w:rsidR="00DF78C6" w:rsidRDefault="00DF78C6">
      <w:pPr>
        <w:pStyle w:val="TOC1"/>
        <w:rPr>
          <w:rFonts w:asciiTheme="minorHAnsi" w:eastAsiaTheme="minorEastAsia" w:hAnsiTheme="minorHAnsi" w:cstheme="minorBidi"/>
          <w:b w:val="0"/>
          <w:i w:val="0"/>
          <w:noProof/>
          <w:sz w:val="21"/>
          <w:szCs w:val="22"/>
        </w:rPr>
      </w:pPr>
      <w:r w:rsidRPr="00BB7038">
        <w:rPr>
          <w:rFonts w:eastAsia="宋体"/>
          <w:noProof/>
        </w:rPr>
        <w:t>Observation 3:</w:t>
      </w:r>
      <w:r>
        <w:rPr>
          <w:rFonts w:asciiTheme="minorHAnsi" w:eastAsiaTheme="minorEastAsia" w:hAnsiTheme="minorHAnsi" w:cstheme="minorBidi"/>
          <w:b w:val="0"/>
          <w:i w:val="0"/>
          <w:noProof/>
          <w:sz w:val="21"/>
          <w:szCs w:val="22"/>
        </w:rPr>
        <w:tab/>
      </w:r>
      <w:r w:rsidRPr="00BB7038">
        <w:rPr>
          <w:rFonts w:eastAsia="宋体"/>
          <w:noProof/>
        </w:rPr>
        <w:t>An A-IoT operating area may be covered or served by multiple readers.</w:t>
      </w:r>
    </w:p>
    <w:p w14:paraId="0FD8A3C8" w14:textId="77777777" w:rsidR="00DF78C6" w:rsidRDefault="00DF78C6">
      <w:pPr>
        <w:pStyle w:val="TOC1"/>
        <w:rPr>
          <w:rFonts w:asciiTheme="minorHAnsi" w:eastAsiaTheme="minorEastAsia" w:hAnsiTheme="minorHAnsi" w:cstheme="minorBidi"/>
          <w:b w:val="0"/>
          <w:i w:val="0"/>
          <w:noProof/>
          <w:sz w:val="21"/>
          <w:szCs w:val="22"/>
        </w:rPr>
      </w:pPr>
      <w:r w:rsidRPr="00BB7038">
        <w:rPr>
          <w:rFonts w:eastAsia="宋体"/>
          <w:noProof/>
        </w:rPr>
        <w:t>Observation 4:</w:t>
      </w:r>
      <w:r>
        <w:rPr>
          <w:rFonts w:asciiTheme="minorHAnsi" w:eastAsiaTheme="minorEastAsia" w:hAnsiTheme="minorHAnsi" w:cstheme="minorBidi"/>
          <w:b w:val="0"/>
          <w:i w:val="0"/>
          <w:noProof/>
          <w:sz w:val="21"/>
          <w:szCs w:val="22"/>
        </w:rPr>
        <w:tab/>
      </w:r>
      <w:r w:rsidRPr="00BB7038">
        <w:rPr>
          <w:rFonts w:eastAsiaTheme="minorEastAsia"/>
          <w:noProof/>
        </w:rPr>
        <w:t>RFID sessions allow tags to keep track of their inventoried status separately for each of four possible time-interleaved inventory processes.</w:t>
      </w:r>
    </w:p>
    <w:p w14:paraId="6FA0A88D" w14:textId="77777777" w:rsidR="00DF78C6" w:rsidRDefault="00600D76">
      <w:pPr>
        <w:pStyle w:val="TOC1"/>
        <w:rPr>
          <w:noProof/>
        </w:rPr>
      </w:pPr>
      <w:r w:rsidRPr="000714FE">
        <w:rPr>
          <w:rFonts w:eastAsia="宋体"/>
          <w:noProof/>
        </w:rPr>
        <w:fldChar w:fldCharType="end"/>
      </w:r>
      <w:r w:rsidRPr="000714FE">
        <w:rPr>
          <w:rFonts w:eastAsia="宋体"/>
          <w:noProof/>
        </w:rPr>
        <w:fldChar w:fldCharType="begin"/>
      </w:r>
      <w:r w:rsidRPr="000714FE">
        <w:rPr>
          <w:rFonts w:eastAsia="宋体"/>
          <w:noProof/>
        </w:rPr>
        <w:instrText xml:space="preserve"> TOC \n \t "1st-Proposal-YJ,1,2nd-proposal-YJ,2,3nd-proposal-YJ,3"  \* MERGEFORMAT </w:instrText>
      </w:r>
      <w:r w:rsidRPr="000714FE">
        <w:rPr>
          <w:rFonts w:eastAsia="宋体"/>
          <w:noProof/>
        </w:rPr>
        <w:fldChar w:fldCharType="separate"/>
      </w:r>
    </w:p>
    <w:p w14:paraId="016F230F" w14:textId="77777777" w:rsidR="00DF78C6" w:rsidRDefault="00DF78C6">
      <w:pPr>
        <w:pStyle w:val="TOC1"/>
        <w:rPr>
          <w:rFonts w:asciiTheme="minorHAnsi" w:eastAsiaTheme="minorEastAsia" w:hAnsiTheme="minorHAnsi" w:cstheme="minorBidi"/>
          <w:b w:val="0"/>
          <w:i w:val="0"/>
          <w:noProof/>
          <w:sz w:val="21"/>
          <w:szCs w:val="22"/>
        </w:rPr>
      </w:pPr>
      <w:r w:rsidRPr="001A64D2">
        <w:rPr>
          <w:rFonts w:eastAsia="宋体"/>
          <w:noProof/>
        </w:rPr>
        <w:t>Proposal 1:</w:t>
      </w:r>
      <w:r>
        <w:rPr>
          <w:rFonts w:asciiTheme="minorHAnsi" w:eastAsiaTheme="minorEastAsia" w:hAnsiTheme="minorHAnsi" w:cstheme="minorBidi"/>
          <w:b w:val="0"/>
          <w:i w:val="0"/>
          <w:noProof/>
          <w:sz w:val="21"/>
          <w:szCs w:val="22"/>
        </w:rPr>
        <w:tab/>
      </w:r>
      <w:r w:rsidRPr="001A64D2">
        <w:rPr>
          <w:rFonts w:eastAsiaTheme="minorEastAsia"/>
          <w:noProof/>
          <w:lang w:val="en-GB"/>
        </w:rPr>
        <w:t>For</w:t>
      </w:r>
      <w:r w:rsidRPr="001A64D2">
        <w:rPr>
          <w:rFonts w:eastAsiaTheme="minorEastAsia"/>
          <w:noProof/>
        </w:rPr>
        <w:t xml:space="preserve"> cases that paging message targeting for more than one device, </w:t>
      </w:r>
      <w:r w:rsidRPr="001A64D2">
        <w:rPr>
          <w:rFonts w:eastAsiaTheme="minorEastAsia"/>
          <w:noProof/>
          <w:lang w:val="en-GB"/>
        </w:rPr>
        <w:t>introduce information to indicate whether RA resources indicated in paging is for CBRA or CFRA</w:t>
      </w:r>
      <w:r w:rsidRPr="001A64D2">
        <w:rPr>
          <w:rFonts w:eastAsiaTheme="minorEastAsia"/>
          <w:noProof/>
        </w:rPr>
        <w:t>.</w:t>
      </w:r>
    </w:p>
    <w:p w14:paraId="1FA0B76A" w14:textId="77777777" w:rsidR="00DF78C6" w:rsidRDefault="00DF78C6">
      <w:pPr>
        <w:pStyle w:val="TOC1"/>
        <w:rPr>
          <w:rFonts w:asciiTheme="minorHAnsi" w:eastAsiaTheme="minorEastAsia" w:hAnsiTheme="minorHAnsi" w:cstheme="minorBidi"/>
          <w:b w:val="0"/>
          <w:i w:val="0"/>
          <w:noProof/>
          <w:sz w:val="21"/>
          <w:szCs w:val="22"/>
        </w:rPr>
      </w:pPr>
      <w:r w:rsidRPr="001A64D2">
        <w:rPr>
          <w:rFonts w:eastAsia="宋体"/>
          <w:noProof/>
        </w:rPr>
        <w:lastRenderedPageBreak/>
        <w:t>Proposal 2:</w:t>
      </w:r>
      <w:r>
        <w:rPr>
          <w:rFonts w:asciiTheme="minorHAnsi" w:eastAsiaTheme="minorEastAsia" w:hAnsiTheme="minorHAnsi" w:cstheme="minorBidi"/>
          <w:b w:val="0"/>
          <w:i w:val="0"/>
          <w:noProof/>
          <w:sz w:val="21"/>
          <w:szCs w:val="22"/>
        </w:rPr>
        <w:tab/>
      </w:r>
      <w:r w:rsidRPr="001A64D2">
        <w:rPr>
          <w:rFonts w:eastAsiaTheme="minorEastAsia"/>
          <w:noProof/>
          <w:lang w:val="en-GB"/>
        </w:rPr>
        <w:t>For cases</w:t>
      </w:r>
      <w:r w:rsidRPr="001A64D2">
        <w:rPr>
          <w:rFonts w:eastAsiaTheme="minorEastAsia"/>
          <w:noProof/>
        </w:rPr>
        <w:t xml:space="preserve"> that paging message only includes identity for a single device, </w:t>
      </w:r>
      <w:r w:rsidRPr="001A64D2">
        <w:rPr>
          <w:rFonts w:eastAsiaTheme="minorEastAsia"/>
          <w:noProof/>
          <w:lang w:val="en-GB"/>
        </w:rPr>
        <w:t>RA resources</w:t>
      </w:r>
      <w:r w:rsidRPr="001A64D2">
        <w:rPr>
          <w:rFonts w:eastAsiaTheme="minorEastAsia"/>
          <w:noProof/>
        </w:rPr>
        <w:t xml:space="preserve"> </w:t>
      </w:r>
      <w:r w:rsidRPr="001A64D2">
        <w:rPr>
          <w:rFonts w:eastAsiaTheme="minorEastAsia"/>
          <w:noProof/>
          <w:lang w:val="en-GB"/>
        </w:rPr>
        <w:t xml:space="preserve">indicated in paging </w:t>
      </w:r>
      <w:r w:rsidRPr="001A64D2">
        <w:rPr>
          <w:rFonts w:eastAsiaTheme="minorEastAsia"/>
          <w:noProof/>
        </w:rPr>
        <w:t>is for</w:t>
      </w:r>
      <w:r w:rsidRPr="001A64D2">
        <w:rPr>
          <w:rFonts w:eastAsiaTheme="minorEastAsia"/>
          <w:noProof/>
          <w:lang w:val="en-GB"/>
        </w:rPr>
        <w:t xml:space="preserve"> CFRA</w:t>
      </w:r>
      <w:r w:rsidRPr="001A64D2">
        <w:rPr>
          <w:rFonts w:eastAsiaTheme="minorEastAsia"/>
          <w:noProof/>
        </w:rPr>
        <w:t>.</w:t>
      </w:r>
    </w:p>
    <w:p w14:paraId="73A9237D" w14:textId="77777777" w:rsidR="00DF78C6" w:rsidRDefault="00DF78C6">
      <w:pPr>
        <w:pStyle w:val="TOC1"/>
        <w:rPr>
          <w:rFonts w:asciiTheme="minorHAnsi" w:eastAsiaTheme="minorEastAsia" w:hAnsiTheme="minorHAnsi" w:cstheme="minorBidi"/>
          <w:b w:val="0"/>
          <w:i w:val="0"/>
          <w:noProof/>
          <w:sz w:val="21"/>
          <w:szCs w:val="22"/>
        </w:rPr>
      </w:pPr>
      <w:r w:rsidRPr="001A64D2">
        <w:rPr>
          <w:rFonts w:eastAsia="宋体"/>
          <w:noProof/>
        </w:rPr>
        <w:t>Proposal 3:</w:t>
      </w:r>
      <w:r>
        <w:rPr>
          <w:rFonts w:asciiTheme="minorHAnsi" w:eastAsiaTheme="minorEastAsia" w:hAnsiTheme="minorHAnsi" w:cstheme="minorBidi"/>
          <w:b w:val="0"/>
          <w:i w:val="0"/>
          <w:noProof/>
          <w:sz w:val="21"/>
          <w:szCs w:val="22"/>
        </w:rPr>
        <w:tab/>
      </w:r>
      <w:r w:rsidRPr="001A64D2">
        <w:rPr>
          <w:rFonts w:eastAsiaTheme="minorEastAsia"/>
          <w:noProof/>
        </w:rPr>
        <w:t>For CBRA resources, introduce information in paging message to further indicate 2-step or 3-step random access procedure.</w:t>
      </w:r>
    </w:p>
    <w:p w14:paraId="3AC370C7" w14:textId="77777777" w:rsidR="00DF78C6" w:rsidRDefault="00DF78C6">
      <w:pPr>
        <w:pStyle w:val="TOC1"/>
        <w:rPr>
          <w:rFonts w:asciiTheme="minorHAnsi" w:eastAsiaTheme="minorEastAsia" w:hAnsiTheme="minorHAnsi" w:cstheme="minorBidi"/>
          <w:b w:val="0"/>
          <w:i w:val="0"/>
          <w:noProof/>
          <w:sz w:val="21"/>
          <w:szCs w:val="22"/>
        </w:rPr>
      </w:pPr>
      <w:r w:rsidRPr="001A64D2">
        <w:rPr>
          <w:rFonts w:eastAsia="宋体"/>
          <w:noProof/>
        </w:rPr>
        <w:t>Proposal 4:</w:t>
      </w:r>
      <w:r>
        <w:rPr>
          <w:rFonts w:asciiTheme="minorHAnsi" w:eastAsiaTheme="minorEastAsia" w:hAnsiTheme="minorHAnsi" w:cstheme="minorBidi"/>
          <w:b w:val="0"/>
          <w:i w:val="0"/>
          <w:noProof/>
          <w:sz w:val="21"/>
          <w:szCs w:val="22"/>
        </w:rPr>
        <w:tab/>
      </w:r>
      <w:r w:rsidRPr="001A64D2">
        <w:rPr>
          <w:rFonts w:eastAsiaTheme="minorEastAsia"/>
          <w:noProof/>
        </w:rPr>
        <w:t>For CFRA resources, devices perform 2-step random access.</w:t>
      </w:r>
    </w:p>
    <w:p w14:paraId="76CA55FC" w14:textId="77777777" w:rsidR="00DF78C6" w:rsidRDefault="00DF78C6">
      <w:pPr>
        <w:pStyle w:val="TOC1"/>
        <w:rPr>
          <w:rFonts w:asciiTheme="minorHAnsi" w:eastAsiaTheme="minorEastAsia" w:hAnsiTheme="minorHAnsi" w:cstheme="minorBidi"/>
          <w:b w:val="0"/>
          <w:i w:val="0"/>
          <w:noProof/>
          <w:sz w:val="21"/>
          <w:szCs w:val="22"/>
        </w:rPr>
      </w:pPr>
      <w:r w:rsidRPr="001A64D2">
        <w:rPr>
          <w:rFonts w:eastAsia="宋体"/>
          <w:noProof/>
          <w:lang w:val="en-GB"/>
        </w:rPr>
        <w:t>Proposal 5:</w:t>
      </w:r>
      <w:r>
        <w:rPr>
          <w:rFonts w:asciiTheme="minorHAnsi" w:eastAsiaTheme="minorEastAsia" w:hAnsiTheme="minorHAnsi" w:cstheme="minorBidi"/>
          <w:b w:val="0"/>
          <w:i w:val="0"/>
          <w:noProof/>
          <w:sz w:val="21"/>
          <w:szCs w:val="22"/>
        </w:rPr>
        <w:tab/>
      </w:r>
      <w:r w:rsidRPr="001A64D2">
        <w:rPr>
          <w:rFonts w:eastAsiaTheme="minorEastAsia"/>
          <w:noProof/>
          <w:lang w:val="en-GB"/>
        </w:rPr>
        <w:t>Based on configuration of the A-IoT paging message triggering, device(s) can determine whether to respond the paging procedure based on whether there’s available data to be reported.</w:t>
      </w:r>
    </w:p>
    <w:p w14:paraId="4B51A0A1" w14:textId="77777777" w:rsidR="00DF78C6" w:rsidRDefault="00DF78C6">
      <w:pPr>
        <w:pStyle w:val="TOC1"/>
        <w:rPr>
          <w:rFonts w:asciiTheme="minorHAnsi" w:eastAsiaTheme="minorEastAsia" w:hAnsiTheme="minorHAnsi" w:cstheme="minorBidi"/>
          <w:b w:val="0"/>
          <w:i w:val="0"/>
          <w:noProof/>
          <w:sz w:val="21"/>
          <w:szCs w:val="22"/>
        </w:rPr>
      </w:pPr>
      <w:r w:rsidRPr="001A64D2">
        <w:rPr>
          <w:rFonts w:eastAsia="宋体"/>
          <w:noProof/>
          <w:lang w:val="en-GB" w:eastAsia="ko-KR"/>
        </w:rPr>
        <w:t>Proposal 6:</w:t>
      </w:r>
      <w:r>
        <w:rPr>
          <w:rFonts w:asciiTheme="minorHAnsi" w:eastAsiaTheme="minorEastAsia" w:hAnsiTheme="minorHAnsi" w:cstheme="minorBidi"/>
          <w:b w:val="0"/>
          <w:i w:val="0"/>
          <w:noProof/>
          <w:sz w:val="21"/>
          <w:szCs w:val="22"/>
        </w:rPr>
        <w:tab/>
      </w:r>
      <w:r w:rsidRPr="001A64D2">
        <w:rPr>
          <w:rFonts w:eastAsiaTheme="minorEastAsia"/>
          <w:noProof/>
          <w:lang w:val="en-GB"/>
        </w:rPr>
        <w:t xml:space="preserve">Consider </w:t>
      </w:r>
      <w:r w:rsidRPr="001A64D2">
        <w:rPr>
          <w:rFonts w:eastAsia="宋体"/>
          <w:noProof/>
        </w:rPr>
        <w:t>how to group devices</w:t>
      </w:r>
      <w:r w:rsidRPr="001A64D2">
        <w:rPr>
          <w:rFonts w:eastAsiaTheme="minorEastAsia"/>
          <w:noProof/>
          <w:lang w:val="en-GB"/>
        </w:rPr>
        <w:t xml:space="preserve"> from following aspects:</w:t>
      </w:r>
    </w:p>
    <w:p w14:paraId="158C128A" w14:textId="77777777" w:rsidR="00DF78C6" w:rsidRDefault="00DF78C6">
      <w:pPr>
        <w:pStyle w:val="TOC1"/>
        <w:rPr>
          <w:rFonts w:asciiTheme="minorHAnsi" w:eastAsiaTheme="minorEastAsia" w:hAnsiTheme="minorHAnsi" w:cstheme="minorBidi"/>
          <w:b w:val="0"/>
          <w:i w:val="0"/>
          <w:noProof/>
          <w:sz w:val="21"/>
          <w:szCs w:val="22"/>
        </w:rPr>
      </w:pPr>
      <w:r w:rsidRPr="001A64D2">
        <w:rPr>
          <w:rFonts w:eastAsiaTheme="minorEastAsia"/>
          <w:noProof/>
          <w:lang w:val="en-GB"/>
        </w:rPr>
        <w:t>a)</w:t>
      </w:r>
      <w:r>
        <w:rPr>
          <w:rFonts w:asciiTheme="minorHAnsi" w:eastAsiaTheme="minorEastAsia" w:hAnsiTheme="minorHAnsi" w:cstheme="minorBidi"/>
          <w:b w:val="0"/>
          <w:i w:val="0"/>
          <w:noProof/>
          <w:sz w:val="21"/>
          <w:szCs w:val="22"/>
        </w:rPr>
        <w:tab/>
      </w:r>
      <w:r w:rsidRPr="001A64D2">
        <w:rPr>
          <w:rFonts w:eastAsiaTheme="minorEastAsia"/>
          <w:noProof/>
          <w:lang w:val="en-GB"/>
        </w:rPr>
        <w:t>Group information based on particular provider or operator, or particular product type, which may be a static grouping information</w:t>
      </w:r>
      <w:r w:rsidRPr="001A64D2">
        <w:rPr>
          <w:rFonts w:eastAsia="宋体"/>
          <w:noProof/>
        </w:rPr>
        <w:t>;</w:t>
      </w:r>
    </w:p>
    <w:p w14:paraId="39AFE7A3" w14:textId="77777777" w:rsidR="00DF78C6" w:rsidRDefault="00DF78C6">
      <w:pPr>
        <w:pStyle w:val="TOC1"/>
        <w:rPr>
          <w:rFonts w:asciiTheme="minorHAnsi" w:eastAsiaTheme="minorEastAsia" w:hAnsiTheme="minorHAnsi" w:cstheme="minorBidi"/>
          <w:b w:val="0"/>
          <w:i w:val="0"/>
          <w:noProof/>
          <w:sz w:val="21"/>
          <w:szCs w:val="22"/>
        </w:rPr>
      </w:pPr>
      <w:r w:rsidRPr="001A64D2">
        <w:rPr>
          <w:rFonts w:eastAsiaTheme="minorEastAsia"/>
          <w:noProof/>
          <w:lang w:val="en-GB"/>
        </w:rPr>
        <w:t>b)</w:t>
      </w:r>
      <w:r>
        <w:rPr>
          <w:rFonts w:asciiTheme="minorHAnsi" w:eastAsiaTheme="minorEastAsia" w:hAnsiTheme="minorHAnsi" w:cstheme="minorBidi"/>
          <w:b w:val="0"/>
          <w:i w:val="0"/>
          <w:noProof/>
          <w:sz w:val="21"/>
          <w:szCs w:val="22"/>
        </w:rPr>
        <w:tab/>
      </w:r>
      <w:r w:rsidRPr="001A64D2">
        <w:rPr>
          <w:rFonts w:eastAsiaTheme="minorEastAsia"/>
          <w:noProof/>
          <w:lang w:val="en-GB"/>
        </w:rPr>
        <w:t>Group information decided by NAS layer;</w:t>
      </w:r>
    </w:p>
    <w:p w14:paraId="2C563833" w14:textId="77777777" w:rsidR="00DF78C6" w:rsidRDefault="00DF78C6">
      <w:pPr>
        <w:pStyle w:val="TOC1"/>
        <w:rPr>
          <w:rFonts w:asciiTheme="minorHAnsi" w:eastAsiaTheme="minorEastAsia" w:hAnsiTheme="minorHAnsi" w:cstheme="minorBidi"/>
          <w:b w:val="0"/>
          <w:i w:val="0"/>
          <w:noProof/>
          <w:sz w:val="21"/>
          <w:szCs w:val="22"/>
        </w:rPr>
      </w:pPr>
      <w:r w:rsidRPr="001A64D2">
        <w:rPr>
          <w:rFonts w:eastAsiaTheme="minorEastAsia"/>
          <w:noProof/>
          <w:lang w:val="en-GB"/>
        </w:rPr>
        <w:t>c)</w:t>
      </w:r>
      <w:r>
        <w:rPr>
          <w:rFonts w:asciiTheme="minorHAnsi" w:eastAsiaTheme="minorEastAsia" w:hAnsiTheme="minorHAnsi" w:cstheme="minorBidi"/>
          <w:b w:val="0"/>
          <w:i w:val="0"/>
          <w:noProof/>
          <w:sz w:val="21"/>
          <w:szCs w:val="22"/>
        </w:rPr>
        <w:tab/>
      </w:r>
      <w:r w:rsidRPr="001A64D2">
        <w:rPr>
          <w:rFonts w:eastAsiaTheme="minorEastAsia"/>
          <w:noProof/>
          <w:lang w:val="en-GB"/>
        </w:rPr>
        <w:t xml:space="preserve">Group information based on paging: </w:t>
      </w:r>
      <w:r w:rsidRPr="001A64D2">
        <w:rPr>
          <w:rFonts w:eastAsia="宋体"/>
          <w:noProof/>
        </w:rPr>
        <w:t>initial trigger message(s)</w:t>
      </w:r>
      <w:r w:rsidRPr="001A64D2">
        <w:rPr>
          <w:rFonts w:eastAsia="Malgun Gothic"/>
          <w:noProof/>
          <w:lang w:val="en-GB" w:eastAsia="ko-KR"/>
        </w:rPr>
        <w:t xml:space="preserve"> may be used to set group information. Device may be identified to be in different groups and further access the reader according to the group information.</w:t>
      </w:r>
    </w:p>
    <w:p w14:paraId="02B6CA28" w14:textId="77777777" w:rsidR="00DF78C6" w:rsidRDefault="00DF78C6">
      <w:pPr>
        <w:pStyle w:val="TOC1"/>
        <w:rPr>
          <w:rFonts w:asciiTheme="minorHAnsi" w:eastAsiaTheme="minorEastAsia" w:hAnsiTheme="minorHAnsi" w:cstheme="minorBidi"/>
          <w:b w:val="0"/>
          <w:i w:val="0"/>
          <w:noProof/>
          <w:sz w:val="21"/>
          <w:szCs w:val="22"/>
        </w:rPr>
      </w:pPr>
      <w:r w:rsidRPr="001A64D2">
        <w:rPr>
          <w:rFonts w:eastAsia="宋体"/>
          <w:noProof/>
          <w:lang w:val="en-GB"/>
        </w:rPr>
        <w:t>Proposal 7:</w:t>
      </w:r>
      <w:r>
        <w:rPr>
          <w:rFonts w:asciiTheme="minorHAnsi" w:eastAsiaTheme="minorEastAsia" w:hAnsiTheme="minorHAnsi" w:cstheme="minorBidi"/>
          <w:b w:val="0"/>
          <w:i w:val="0"/>
          <w:noProof/>
          <w:sz w:val="21"/>
          <w:szCs w:val="22"/>
        </w:rPr>
        <w:tab/>
      </w:r>
      <w:r w:rsidRPr="001A64D2">
        <w:rPr>
          <w:rFonts w:eastAsiaTheme="minorEastAsia"/>
          <w:noProof/>
          <w:lang w:val="en-GB"/>
        </w:rPr>
        <w:t xml:space="preserve">For </w:t>
      </w:r>
      <w:r w:rsidRPr="001A64D2">
        <w:rPr>
          <w:rFonts w:eastAsiaTheme="minorEastAsia"/>
          <w:noProof/>
        </w:rPr>
        <w:t>devices masked by the same group ID,</w:t>
      </w:r>
      <w:r w:rsidRPr="001A64D2">
        <w:rPr>
          <w:rFonts w:eastAsiaTheme="minorEastAsia"/>
          <w:noProof/>
          <w:lang w:val="en-GB"/>
        </w:rPr>
        <w:t xml:space="preserve"> avoid use common bits for contention resolution.</w:t>
      </w:r>
    </w:p>
    <w:p w14:paraId="39761AE7" w14:textId="77777777" w:rsidR="00DF78C6" w:rsidRDefault="00DF78C6">
      <w:pPr>
        <w:pStyle w:val="TOC1"/>
        <w:rPr>
          <w:rFonts w:asciiTheme="minorHAnsi" w:eastAsiaTheme="minorEastAsia" w:hAnsiTheme="minorHAnsi" w:cstheme="minorBidi"/>
          <w:b w:val="0"/>
          <w:i w:val="0"/>
          <w:noProof/>
          <w:sz w:val="21"/>
          <w:szCs w:val="22"/>
        </w:rPr>
      </w:pPr>
      <w:r w:rsidRPr="001A64D2">
        <w:rPr>
          <w:rFonts w:eastAsia="宋体"/>
          <w:noProof/>
          <w:lang w:val="en-GB" w:eastAsia="ja-JP"/>
        </w:rPr>
        <w:t>Proposal 8:</w:t>
      </w:r>
      <w:r>
        <w:rPr>
          <w:rFonts w:asciiTheme="minorHAnsi" w:eastAsiaTheme="minorEastAsia" w:hAnsiTheme="minorHAnsi" w:cstheme="minorBidi"/>
          <w:b w:val="0"/>
          <w:i w:val="0"/>
          <w:noProof/>
          <w:sz w:val="21"/>
          <w:szCs w:val="22"/>
        </w:rPr>
        <w:tab/>
      </w:r>
      <w:r w:rsidRPr="001A64D2">
        <w:rPr>
          <w:rFonts w:eastAsia="Yu Mincho"/>
          <w:noProof/>
          <w:lang w:val="en-GB" w:eastAsia="ja-JP"/>
        </w:rPr>
        <w:t>Like “QueryRep” command in RFID, a transmission/access occasion start message is supported for determination of transmission/access occasion.</w:t>
      </w:r>
    </w:p>
    <w:p w14:paraId="02F2D682" w14:textId="77777777" w:rsidR="00DF78C6" w:rsidRDefault="00DF78C6">
      <w:pPr>
        <w:pStyle w:val="TOC1"/>
        <w:rPr>
          <w:rFonts w:asciiTheme="minorHAnsi" w:eastAsiaTheme="minorEastAsia" w:hAnsiTheme="minorHAnsi" w:cstheme="minorBidi"/>
          <w:b w:val="0"/>
          <w:i w:val="0"/>
          <w:noProof/>
          <w:sz w:val="21"/>
          <w:szCs w:val="22"/>
        </w:rPr>
      </w:pPr>
      <w:r w:rsidRPr="001A64D2">
        <w:rPr>
          <w:rFonts w:eastAsia="宋体"/>
          <w:noProof/>
          <w:lang w:val="en-GB" w:eastAsia="ja-JP"/>
        </w:rPr>
        <w:t>Proposal 9:</w:t>
      </w:r>
      <w:r>
        <w:rPr>
          <w:rFonts w:asciiTheme="minorHAnsi" w:eastAsiaTheme="minorEastAsia" w:hAnsiTheme="minorHAnsi" w:cstheme="minorBidi"/>
          <w:b w:val="0"/>
          <w:i w:val="0"/>
          <w:noProof/>
          <w:sz w:val="21"/>
          <w:szCs w:val="22"/>
        </w:rPr>
        <w:tab/>
      </w:r>
      <w:r w:rsidRPr="001A64D2">
        <w:rPr>
          <w:rFonts w:eastAsia="Yu Mincho"/>
          <w:noProof/>
          <w:lang w:val="en-GB" w:eastAsia="ja-JP"/>
        </w:rPr>
        <w:t>The transmission/access occasion start message instructs devices to decrement their slot counters and, if slot count=0 after decrementing, to backscatter an RN16 to the reader immediately.</w:t>
      </w:r>
    </w:p>
    <w:p w14:paraId="391BE164" w14:textId="77777777" w:rsidR="00DF78C6" w:rsidRDefault="00DF78C6">
      <w:pPr>
        <w:pStyle w:val="TOC1"/>
        <w:rPr>
          <w:rFonts w:asciiTheme="minorHAnsi" w:eastAsiaTheme="minorEastAsia" w:hAnsiTheme="minorHAnsi" w:cstheme="minorBidi"/>
          <w:b w:val="0"/>
          <w:i w:val="0"/>
          <w:noProof/>
          <w:sz w:val="21"/>
          <w:szCs w:val="22"/>
        </w:rPr>
      </w:pPr>
      <w:r w:rsidRPr="001A64D2">
        <w:rPr>
          <w:rFonts w:eastAsia="宋体"/>
          <w:noProof/>
          <w:lang w:val="en-GB" w:eastAsia="ja-JP"/>
        </w:rPr>
        <w:t>Proposal 10:</w:t>
      </w:r>
      <w:r>
        <w:rPr>
          <w:rFonts w:asciiTheme="minorHAnsi" w:eastAsiaTheme="minorEastAsia" w:hAnsiTheme="minorHAnsi" w:cstheme="minorBidi"/>
          <w:b w:val="0"/>
          <w:i w:val="0"/>
          <w:noProof/>
          <w:sz w:val="21"/>
          <w:szCs w:val="22"/>
        </w:rPr>
        <w:tab/>
      </w:r>
      <w:r w:rsidRPr="001A64D2">
        <w:rPr>
          <w:rFonts w:eastAsia="Yu Mincho"/>
          <w:noProof/>
          <w:lang w:val="en-GB" w:eastAsia="ja-JP"/>
        </w:rPr>
        <w:t>Regarding the detailed content of transmission/access occasion start message, RAN2 to wait for more RAN1 progresses on frequency-domain multiple access and device behaviour to sleep or skip monitoring PDSCH during a time duration.</w:t>
      </w:r>
    </w:p>
    <w:p w14:paraId="7DA27A97" w14:textId="77777777" w:rsidR="00DF78C6" w:rsidRDefault="00DF78C6">
      <w:pPr>
        <w:pStyle w:val="TOC1"/>
        <w:rPr>
          <w:rFonts w:asciiTheme="minorHAnsi" w:eastAsiaTheme="minorEastAsia" w:hAnsiTheme="minorHAnsi" w:cstheme="minorBidi"/>
          <w:b w:val="0"/>
          <w:i w:val="0"/>
          <w:noProof/>
          <w:sz w:val="21"/>
          <w:szCs w:val="22"/>
        </w:rPr>
      </w:pPr>
      <w:r w:rsidRPr="001A64D2">
        <w:rPr>
          <w:rFonts w:eastAsia="宋体"/>
          <w:noProof/>
          <w:lang w:val="en-GB" w:eastAsia="ko-KR"/>
        </w:rPr>
        <w:t>Proposal 11:</w:t>
      </w:r>
      <w:r>
        <w:rPr>
          <w:rFonts w:asciiTheme="minorHAnsi" w:eastAsiaTheme="minorEastAsia" w:hAnsiTheme="minorHAnsi" w:cstheme="minorBidi"/>
          <w:b w:val="0"/>
          <w:i w:val="0"/>
          <w:noProof/>
          <w:sz w:val="21"/>
          <w:szCs w:val="22"/>
        </w:rPr>
        <w:tab/>
      </w:r>
      <w:r w:rsidRPr="001A64D2">
        <w:rPr>
          <w:rFonts w:eastAsiaTheme="minorEastAsia"/>
          <w:noProof/>
          <w:lang w:val="en-GB"/>
        </w:rPr>
        <w:t xml:space="preserve">RAN2 to study whether or how do A-IoT devices handle multiple </w:t>
      </w:r>
      <w:r w:rsidRPr="001A64D2">
        <w:rPr>
          <w:rFonts w:eastAsiaTheme="minorEastAsia"/>
          <w:noProof/>
        </w:rPr>
        <w:t>processes</w:t>
      </w:r>
      <w:r w:rsidRPr="001A64D2">
        <w:rPr>
          <w:rFonts w:eastAsiaTheme="minorEastAsia"/>
          <w:noProof/>
          <w:lang w:val="en-GB"/>
        </w:rPr>
        <w:t xml:space="preserve"> with the same or different readers.</w:t>
      </w:r>
    </w:p>
    <w:p w14:paraId="0A7896CB" w14:textId="1E45DBB8" w:rsidR="00600D76" w:rsidRPr="000714FE" w:rsidRDefault="00600D76" w:rsidP="0042548F">
      <w:pPr>
        <w:pStyle w:val="TOC1"/>
        <w:rPr>
          <w:rFonts w:eastAsia="宋体"/>
        </w:rPr>
      </w:pPr>
      <w:r w:rsidRPr="000714FE">
        <w:rPr>
          <w:rFonts w:eastAsia="宋体"/>
          <w:noProof/>
        </w:rPr>
        <w:fldChar w:fldCharType="end"/>
      </w:r>
    </w:p>
    <w:p w14:paraId="748AFAD2" w14:textId="6502548E" w:rsidR="000A3782" w:rsidRPr="00454BBE" w:rsidRDefault="000A3782" w:rsidP="00417410">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References</w:t>
      </w:r>
    </w:p>
    <w:p w14:paraId="22666657" w14:textId="157C0796" w:rsidR="000B6604" w:rsidRDefault="004C721E" w:rsidP="000B6604">
      <w:pPr>
        <w:spacing w:before="156" w:after="156"/>
        <w:rPr>
          <w:rFonts w:eastAsiaTheme="minorEastAsia"/>
        </w:rPr>
      </w:pPr>
      <w:r w:rsidRPr="00854C52">
        <w:t xml:space="preserve">[1] </w:t>
      </w:r>
      <w:r w:rsidR="008070F1" w:rsidRPr="008070F1">
        <w:t>RP-240826</w:t>
      </w:r>
      <w:r w:rsidR="00EB2726" w:rsidRPr="00640388">
        <w:t xml:space="preserve">, </w:t>
      </w:r>
      <w:r w:rsidR="00EB2726" w:rsidRPr="005D3437">
        <w:t>New SID: Study on solutions for Ambient IoT (Internet of Things) in NR</w:t>
      </w:r>
      <w:r w:rsidR="00EB2726" w:rsidRPr="00640388">
        <w:t xml:space="preserve">, </w:t>
      </w:r>
      <w:r w:rsidR="00EB2726" w:rsidRPr="00124895">
        <w:t>Huawei (moderator, RAN1 Vice-Chair)</w:t>
      </w:r>
      <w:r w:rsidR="00EB2726" w:rsidRPr="00640388">
        <w:t>.</w:t>
      </w:r>
    </w:p>
    <w:p w14:paraId="76D1B8D9" w14:textId="3813C762" w:rsidR="00872EF7" w:rsidRDefault="000B6604" w:rsidP="000B6604">
      <w:pPr>
        <w:spacing w:before="156" w:after="156"/>
        <w:rPr>
          <w:rFonts w:cs="Arial"/>
        </w:rPr>
      </w:pPr>
      <w:r>
        <w:rPr>
          <w:rFonts w:eastAsiaTheme="minorEastAsia"/>
        </w:rPr>
        <w:t xml:space="preserve">[2] </w:t>
      </w:r>
      <w:r w:rsidR="001B5F3B" w:rsidRPr="001B5F3B">
        <w:rPr>
          <w:rFonts w:eastAsia="宋体" w:cs="Times New Roman"/>
        </w:rPr>
        <w:t>Report of 3GPP TSG RAN WG2 meeting #12</w:t>
      </w:r>
      <w:r w:rsidR="000959E5">
        <w:rPr>
          <w:rFonts w:eastAsia="宋体" w:cs="Times New Roman" w:hint="eastAsia"/>
        </w:rPr>
        <w:t>7</w:t>
      </w:r>
      <w:r w:rsidR="005A5378">
        <w:rPr>
          <w:rFonts w:eastAsia="宋体" w:cs="Times New Roman" w:hint="eastAsia"/>
        </w:rPr>
        <w:t>bis</w:t>
      </w:r>
      <w:r w:rsidR="00C922DD" w:rsidRPr="00A066A8">
        <w:rPr>
          <w:rFonts w:cs="Arial"/>
        </w:rPr>
        <w:t xml:space="preserve">, </w:t>
      </w:r>
      <w:r w:rsidR="002C65AD" w:rsidRPr="00A066A8">
        <w:rPr>
          <w:rFonts w:cs="Arial"/>
        </w:rPr>
        <w:t>ETSI MCC</w:t>
      </w:r>
    </w:p>
    <w:p w14:paraId="6E3B5FA9" w14:textId="63B6C818" w:rsidR="00872EF7" w:rsidRPr="00CC7E40" w:rsidRDefault="00CC2627" w:rsidP="000A3782">
      <w:pPr>
        <w:spacing w:before="156" w:after="156"/>
        <w:rPr>
          <w:rFonts w:eastAsia="Yu Mincho"/>
          <w:lang w:eastAsia="ja-JP"/>
        </w:rPr>
      </w:pPr>
      <w:r>
        <w:rPr>
          <w:rFonts w:eastAsia="Yu Mincho" w:cs="Arial" w:hint="eastAsia"/>
          <w:lang w:eastAsia="ja-JP"/>
        </w:rPr>
        <w:t>[</w:t>
      </w:r>
      <w:r>
        <w:rPr>
          <w:rFonts w:eastAsia="Yu Mincho" w:cs="Arial"/>
          <w:lang w:eastAsia="ja-JP"/>
        </w:rPr>
        <w:t>3] R1-</w:t>
      </w:r>
      <w:r w:rsidR="00645996">
        <w:rPr>
          <w:rFonts w:eastAsia="Yu Mincho" w:cs="Arial"/>
          <w:lang w:eastAsia="ja-JP"/>
        </w:rPr>
        <w:t xml:space="preserve">2405381, </w:t>
      </w:r>
      <w:r w:rsidR="00C001E4" w:rsidRPr="00C001E4">
        <w:rPr>
          <w:rFonts w:eastAsia="Yu Mincho" w:cs="Arial"/>
          <w:lang w:eastAsia="ja-JP"/>
        </w:rPr>
        <w:t>FL summary #3 on frame structure and timing aspects for Rel-19 Ambient IoT</w:t>
      </w:r>
    </w:p>
    <w:sectPr w:rsidR="00872EF7" w:rsidRPr="00CC7E40"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917C9" w14:textId="77777777" w:rsidR="007B6D37" w:rsidRDefault="007B6D37" w:rsidP="008242C1">
      <w:pPr>
        <w:spacing w:before="120" w:after="120"/>
      </w:pPr>
      <w:r>
        <w:separator/>
      </w:r>
    </w:p>
    <w:p w14:paraId="19E2263B" w14:textId="77777777" w:rsidR="007B6D37" w:rsidRDefault="007B6D37">
      <w:pPr>
        <w:spacing w:before="120" w:after="120"/>
      </w:pPr>
    </w:p>
  </w:endnote>
  <w:endnote w:type="continuationSeparator" w:id="0">
    <w:p w14:paraId="4813E932" w14:textId="77777777" w:rsidR="007B6D37" w:rsidRDefault="007B6D37" w:rsidP="008242C1">
      <w:pPr>
        <w:spacing w:before="120" w:after="120"/>
      </w:pPr>
      <w:r>
        <w:continuationSeparator/>
      </w:r>
    </w:p>
    <w:p w14:paraId="3EE5F36A" w14:textId="77777777" w:rsidR="007B6D37" w:rsidRDefault="007B6D37">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a7"/>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92353" w14:textId="77777777" w:rsidR="007B6D37" w:rsidRDefault="007B6D37" w:rsidP="008242C1">
      <w:pPr>
        <w:spacing w:before="120" w:after="120"/>
      </w:pPr>
      <w:r>
        <w:separator/>
      </w:r>
    </w:p>
    <w:p w14:paraId="535CE485" w14:textId="77777777" w:rsidR="007B6D37" w:rsidRDefault="007B6D37">
      <w:pPr>
        <w:spacing w:before="120" w:after="120"/>
      </w:pPr>
    </w:p>
  </w:footnote>
  <w:footnote w:type="continuationSeparator" w:id="0">
    <w:p w14:paraId="7692ABD9" w14:textId="77777777" w:rsidR="007B6D37" w:rsidRDefault="007B6D37" w:rsidP="008242C1">
      <w:pPr>
        <w:spacing w:before="120" w:after="120"/>
      </w:pPr>
      <w:r>
        <w:continuationSeparator/>
      </w:r>
    </w:p>
    <w:p w14:paraId="73D7A382" w14:textId="77777777" w:rsidR="007B6D37" w:rsidRDefault="007B6D37">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a5"/>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5265"/>
    <w:multiLevelType w:val="hybridMultilevel"/>
    <w:tmpl w:val="EA30F72A"/>
    <w:lvl w:ilvl="0" w:tplc="734A4E7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31C07"/>
    <w:multiLevelType w:val="hybridMultilevel"/>
    <w:tmpl w:val="D7DCA90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F15E2F"/>
    <w:multiLevelType w:val="hybridMultilevel"/>
    <w:tmpl w:val="DE5ACF8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082BA0"/>
    <w:multiLevelType w:val="multilevel"/>
    <w:tmpl w:val="BB8A2DDE"/>
    <w:lvl w:ilvl="0">
      <w:start w:val="1"/>
      <w:numFmt w:val="decimal"/>
      <w:pStyle w:val="1st-ob-YJ"/>
      <w:lvlText w:val="Observation %1: "/>
      <w:lvlJc w:val="left"/>
      <w:pPr>
        <w:tabs>
          <w:tab w:val="num" w:pos="6095"/>
        </w:tabs>
        <w:ind w:left="6095"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86921B9"/>
    <w:multiLevelType w:val="hybridMultilevel"/>
    <w:tmpl w:val="F948F31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E429D0"/>
    <w:multiLevelType w:val="hybridMultilevel"/>
    <w:tmpl w:val="96D616F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97000F"/>
    <w:multiLevelType w:val="hybridMultilevel"/>
    <w:tmpl w:val="E90621D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9776B"/>
    <w:multiLevelType w:val="hybridMultilevel"/>
    <w:tmpl w:val="D71E2570"/>
    <w:lvl w:ilvl="0" w:tplc="4E80DDA0">
      <w:start w:val="1"/>
      <w:numFmt w:val="decimal"/>
      <w:lvlText w:val="%1"/>
      <w:lvlJc w:val="left"/>
      <w:pPr>
        <w:ind w:left="398" w:hanging="39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433525C"/>
    <w:multiLevelType w:val="multilevel"/>
    <w:tmpl w:val="2022FAE2"/>
    <w:lvl w:ilvl="0">
      <w:start w:val="1"/>
      <w:numFmt w:val="decimal"/>
      <w:pStyle w:val="1st-Proposal-YJ"/>
      <w:lvlText w:val="Proposal %1:"/>
      <w:lvlJc w:val="left"/>
      <w:pPr>
        <w:tabs>
          <w:tab w:val="num" w:pos="142"/>
        </w:tabs>
        <w:ind w:left="142" w:firstLine="0"/>
      </w:pPr>
      <w:rPr>
        <w:rFonts w:ascii="Times New Roman" w:eastAsia="宋体" w:hAnsi="Times New Roman" w:hint="default"/>
        <w:b/>
        <w:i/>
        <w:sz w:val="20"/>
      </w:rPr>
    </w:lvl>
    <w:lvl w:ilvl="1">
      <w:start w:val="1"/>
      <w:numFmt w:val="bullet"/>
      <w:pStyle w:val="2nd-proposal-YJ"/>
      <w:lvlText w:val="−"/>
      <w:lvlJc w:val="left"/>
      <w:pPr>
        <w:tabs>
          <w:tab w:val="num" w:pos="-5811"/>
        </w:tabs>
        <w:ind w:left="-5811" w:firstLine="0"/>
      </w:pPr>
      <w:rPr>
        <w:rFonts w:ascii="Verdana" w:hAnsi="Verdana" w:hint="default"/>
        <w:sz w:val="20"/>
      </w:rPr>
    </w:lvl>
    <w:lvl w:ilvl="2">
      <w:start w:val="1"/>
      <w:numFmt w:val="bullet"/>
      <w:pStyle w:val="3nd-proposal-YJ"/>
      <w:lvlText w:val=""/>
      <w:lvlJc w:val="left"/>
      <w:pPr>
        <w:tabs>
          <w:tab w:val="num" w:pos="-5415"/>
        </w:tabs>
        <w:ind w:left="-5415" w:firstLine="0"/>
      </w:pPr>
      <w:rPr>
        <w:rFonts w:ascii="Wingdings" w:hAnsi="Wingdings" w:hint="default"/>
      </w:rPr>
    </w:lvl>
    <w:lvl w:ilvl="3">
      <w:start w:val="1"/>
      <w:numFmt w:val="decimal"/>
      <w:lvlText w:val="%1.%2.%3.%4"/>
      <w:lvlJc w:val="left"/>
      <w:pPr>
        <w:ind w:left="-4253" w:hanging="708"/>
      </w:pPr>
      <w:rPr>
        <w:rFonts w:hint="eastAsia"/>
      </w:rPr>
    </w:lvl>
    <w:lvl w:ilvl="4">
      <w:start w:val="1"/>
      <w:numFmt w:val="decimal"/>
      <w:lvlText w:val="%1.%2.%3.%4.%5"/>
      <w:lvlJc w:val="left"/>
      <w:pPr>
        <w:ind w:left="-3686" w:hanging="850"/>
      </w:pPr>
      <w:rPr>
        <w:rFonts w:hint="eastAsia"/>
      </w:rPr>
    </w:lvl>
    <w:lvl w:ilvl="5">
      <w:start w:val="1"/>
      <w:numFmt w:val="decimal"/>
      <w:lvlText w:val="%1.%2.%3.%4.%5.%6"/>
      <w:lvlJc w:val="left"/>
      <w:pPr>
        <w:ind w:left="-2977" w:hanging="1134"/>
      </w:pPr>
      <w:rPr>
        <w:rFonts w:hint="eastAsia"/>
      </w:rPr>
    </w:lvl>
    <w:lvl w:ilvl="6">
      <w:start w:val="1"/>
      <w:numFmt w:val="decimal"/>
      <w:lvlText w:val="%1.%2.%3.%4.%5.%6.%7"/>
      <w:lvlJc w:val="left"/>
      <w:pPr>
        <w:ind w:left="-2410"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135" w:hanging="1700"/>
      </w:pPr>
      <w:rPr>
        <w:rFonts w:hint="eastAsia"/>
      </w:rPr>
    </w:lvl>
  </w:abstractNum>
  <w:abstractNum w:abstractNumId="12" w15:restartNumberingAfterBreak="0">
    <w:nsid w:val="3CC21E46"/>
    <w:multiLevelType w:val="hybridMultilevel"/>
    <w:tmpl w:val="4898666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123960"/>
    <w:multiLevelType w:val="hybridMultilevel"/>
    <w:tmpl w:val="2926F7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1F782C"/>
    <w:multiLevelType w:val="hybridMultilevel"/>
    <w:tmpl w:val="0426929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9A763B"/>
    <w:multiLevelType w:val="hybridMultilevel"/>
    <w:tmpl w:val="B5EC95E2"/>
    <w:lvl w:ilvl="0" w:tplc="408A545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840EC2"/>
    <w:multiLevelType w:val="hybridMultilevel"/>
    <w:tmpl w:val="D9588B9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5770B4"/>
    <w:multiLevelType w:val="hybridMultilevel"/>
    <w:tmpl w:val="EE388D9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DF2A93"/>
    <w:multiLevelType w:val="hybridMultilevel"/>
    <w:tmpl w:val="B91CEFF8"/>
    <w:lvl w:ilvl="0" w:tplc="E64ED6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5828BC"/>
    <w:multiLevelType w:val="hybridMultilevel"/>
    <w:tmpl w:val="D3F4DEE0"/>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2" w15:restartNumberingAfterBreak="0">
    <w:nsid w:val="772636D0"/>
    <w:multiLevelType w:val="hybridMultilevel"/>
    <w:tmpl w:val="C98EC656"/>
    <w:lvl w:ilvl="0" w:tplc="C00AB2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B4431D1"/>
    <w:multiLevelType w:val="hybridMultilevel"/>
    <w:tmpl w:val="D5E2CDCA"/>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5"/>
  </w:num>
  <w:num w:numId="3">
    <w:abstractNumId w:val="10"/>
  </w:num>
  <w:num w:numId="4">
    <w:abstractNumId w:val="21"/>
  </w:num>
  <w:num w:numId="5">
    <w:abstractNumId w:val="24"/>
  </w:num>
  <w:num w:numId="6">
    <w:abstractNumId w:val="13"/>
  </w:num>
  <w:num w:numId="7">
    <w:abstractNumId w:val="14"/>
  </w:num>
  <w:num w:numId="8">
    <w:abstractNumId w:val="7"/>
  </w:num>
  <w:num w:numId="9">
    <w:abstractNumId w:val="23"/>
  </w:num>
  <w:num w:numId="10">
    <w:abstractNumId w:val="12"/>
  </w:num>
  <w:num w:numId="11">
    <w:abstractNumId w:val="0"/>
  </w:num>
  <w:num w:numId="12">
    <w:abstractNumId w:val="17"/>
  </w:num>
  <w:num w:numId="13">
    <w:abstractNumId w:val="19"/>
  </w:num>
  <w:num w:numId="14">
    <w:abstractNumId w:val="3"/>
  </w:num>
  <w:num w:numId="15">
    <w:abstractNumId w:val="20"/>
  </w:num>
  <w:num w:numId="16">
    <w:abstractNumId w:val="1"/>
  </w:num>
  <w:num w:numId="17">
    <w:abstractNumId w:val="25"/>
  </w:num>
  <w:num w:numId="18">
    <w:abstractNumId w:val="16"/>
  </w:num>
  <w:num w:numId="19">
    <w:abstractNumId w:val="8"/>
  </w:num>
  <w:num w:numId="20">
    <w:abstractNumId w:val="22"/>
  </w:num>
  <w:num w:numId="21">
    <w:abstractNumId w:val="2"/>
  </w:num>
  <w:num w:numId="22">
    <w:abstractNumId w:val="18"/>
  </w:num>
  <w:num w:numId="23">
    <w:abstractNumId w:val="4"/>
  </w:num>
  <w:num w:numId="24">
    <w:abstractNumId w:val="15"/>
  </w:num>
  <w:num w:numId="25">
    <w:abstractNumId w:val="6"/>
  </w:num>
  <w:num w:numId="2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B89"/>
    <w:rsid w:val="000018C1"/>
    <w:rsid w:val="00001C38"/>
    <w:rsid w:val="000028E1"/>
    <w:rsid w:val="0000333A"/>
    <w:rsid w:val="0000373B"/>
    <w:rsid w:val="0000408A"/>
    <w:rsid w:val="00004EDA"/>
    <w:rsid w:val="000050B5"/>
    <w:rsid w:val="00005879"/>
    <w:rsid w:val="00010AAE"/>
    <w:rsid w:val="000110FC"/>
    <w:rsid w:val="0001380E"/>
    <w:rsid w:val="00013E93"/>
    <w:rsid w:val="000149BB"/>
    <w:rsid w:val="00016B37"/>
    <w:rsid w:val="00017BA2"/>
    <w:rsid w:val="000209D3"/>
    <w:rsid w:val="0002304C"/>
    <w:rsid w:val="00023079"/>
    <w:rsid w:val="000230C9"/>
    <w:rsid w:val="00024845"/>
    <w:rsid w:val="0002524B"/>
    <w:rsid w:val="00025580"/>
    <w:rsid w:val="000260D0"/>
    <w:rsid w:val="000261A4"/>
    <w:rsid w:val="00026C2D"/>
    <w:rsid w:val="00026F14"/>
    <w:rsid w:val="00030C1E"/>
    <w:rsid w:val="000310DC"/>
    <w:rsid w:val="000321ED"/>
    <w:rsid w:val="00032276"/>
    <w:rsid w:val="0003252A"/>
    <w:rsid w:val="00033A0B"/>
    <w:rsid w:val="00041A7E"/>
    <w:rsid w:val="00041DA6"/>
    <w:rsid w:val="000423B4"/>
    <w:rsid w:val="000461CD"/>
    <w:rsid w:val="00046313"/>
    <w:rsid w:val="00046C8B"/>
    <w:rsid w:val="00046D6B"/>
    <w:rsid w:val="00047006"/>
    <w:rsid w:val="00047A6C"/>
    <w:rsid w:val="00047E1D"/>
    <w:rsid w:val="00047F30"/>
    <w:rsid w:val="00050A89"/>
    <w:rsid w:val="00051C94"/>
    <w:rsid w:val="0005329A"/>
    <w:rsid w:val="00054519"/>
    <w:rsid w:val="00054791"/>
    <w:rsid w:val="0005494E"/>
    <w:rsid w:val="00054CB1"/>
    <w:rsid w:val="00054E2B"/>
    <w:rsid w:val="00054F6E"/>
    <w:rsid w:val="00055E25"/>
    <w:rsid w:val="00056433"/>
    <w:rsid w:val="00056A75"/>
    <w:rsid w:val="00060297"/>
    <w:rsid w:val="0006123A"/>
    <w:rsid w:val="00061B00"/>
    <w:rsid w:val="00061E18"/>
    <w:rsid w:val="000626FB"/>
    <w:rsid w:val="00062841"/>
    <w:rsid w:val="00064987"/>
    <w:rsid w:val="000662BB"/>
    <w:rsid w:val="00067814"/>
    <w:rsid w:val="00067D3A"/>
    <w:rsid w:val="00067F52"/>
    <w:rsid w:val="00071020"/>
    <w:rsid w:val="000714FE"/>
    <w:rsid w:val="000723C1"/>
    <w:rsid w:val="00072962"/>
    <w:rsid w:val="0007367D"/>
    <w:rsid w:val="00073839"/>
    <w:rsid w:val="000739A0"/>
    <w:rsid w:val="00073E50"/>
    <w:rsid w:val="00077128"/>
    <w:rsid w:val="000774EA"/>
    <w:rsid w:val="000775A7"/>
    <w:rsid w:val="00077A50"/>
    <w:rsid w:val="00077F42"/>
    <w:rsid w:val="000803B6"/>
    <w:rsid w:val="00081C16"/>
    <w:rsid w:val="0008273D"/>
    <w:rsid w:val="000829CE"/>
    <w:rsid w:val="00082F43"/>
    <w:rsid w:val="0008390E"/>
    <w:rsid w:val="00084EDB"/>
    <w:rsid w:val="0008555B"/>
    <w:rsid w:val="00086882"/>
    <w:rsid w:val="0009058C"/>
    <w:rsid w:val="00091989"/>
    <w:rsid w:val="00091C18"/>
    <w:rsid w:val="00091C77"/>
    <w:rsid w:val="000925D8"/>
    <w:rsid w:val="00093443"/>
    <w:rsid w:val="00093E40"/>
    <w:rsid w:val="00095995"/>
    <w:rsid w:val="000959E5"/>
    <w:rsid w:val="00095AC3"/>
    <w:rsid w:val="00095EBA"/>
    <w:rsid w:val="00096142"/>
    <w:rsid w:val="000A088E"/>
    <w:rsid w:val="000A0D3E"/>
    <w:rsid w:val="000A120D"/>
    <w:rsid w:val="000A1A1B"/>
    <w:rsid w:val="000A1B7A"/>
    <w:rsid w:val="000A2E6A"/>
    <w:rsid w:val="000A3423"/>
    <w:rsid w:val="000A35C0"/>
    <w:rsid w:val="000A3782"/>
    <w:rsid w:val="000A5578"/>
    <w:rsid w:val="000A59D0"/>
    <w:rsid w:val="000A6EDE"/>
    <w:rsid w:val="000B0405"/>
    <w:rsid w:val="000B0D90"/>
    <w:rsid w:val="000B0E56"/>
    <w:rsid w:val="000B1D11"/>
    <w:rsid w:val="000B5507"/>
    <w:rsid w:val="000B5F47"/>
    <w:rsid w:val="000B6604"/>
    <w:rsid w:val="000B66F8"/>
    <w:rsid w:val="000B6E18"/>
    <w:rsid w:val="000B7552"/>
    <w:rsid w:val="000C077A"/>
    <w:rsid w:val="000C0B39"/>
    <w:rsid w:val="000C0F07"/>
    <w:rsid w:val="000C2B08"/>
    <w:rsid w:val="000C347C"/>
    <w:rsid w:val="000C4398"/>
    <w:rsid w:val="000C472C"/>
    <w:rsid w:val="000C5C3C"/>
    <w:rsid w:val="000C60CA"/>
    <w:rsid w:val="000C6803"/>
    <w:rsid w:val="000D0346"/>
    <w:rsid w:val="000D037C"/>
    <w:rsid w:val="000D0749"/>
    <w:rsid w:val="000D1F09"/>
    <w:rsid w:val="000D24BF"/>
    <w:rsid w:val="000D3592"/>
    <w:rsid w:val="000D3B4A"/>
    <w:rsid w:val="000D40D9"/>
    <w:rsid w:val="000D53AB"/>
    <w:rsid w:val="000D5C73"/>
    <w:rsid w:val="000D7357"/>
    <w:rsid w:val="000E0096"/>
    <w:rsid w:val="000E0186"/>
    <w:rsid w:val="000E26D0"/>
    <w:rsid w:val="000E31AB"/>
    <w:rsid w:val="000E3476"/>
    <w:rsid w:val="000E4061"/>
    <w:rsid w:val="000E4414"/>
    <w:rsid w:val="000E4EEC"/>
    <w:rsid w:val="000E60B8"/>
    <w:rsid w:val="000E72F5"/>
    <w:rsid w:val="000E7788"/>
    <w:rsid w:val="000E7DE6"/>
    <w:rsid w:val="000F0101"/>
    <w:rsid w:val="000F05EA"/>
    <w:rsid w:val="000F1DC1"/>
    <w:rsid w:val="000F1F65"/>
    <w:rsid w:val="000F2FF2"/>
    <w:rsid w:val="000F3460"/>
    <w:rsid w:val="000F3A48"/>
    <w:rsid w:val="000F3EE6"/>
    <w:rsid w:val="000F4128"/>
    <w:rsid w:val="000F42CC"/>
    <w:rsid w:val="000F53A3"/>
    <w:rsid w:val="000F597F"/>
    <w:rsid w:val="000F6BE5"/>
    <w:rsid w:val="000F74A6"/>
    <w:rsid w:val="000F7CE2"/>
    <w:rsid w:val="000F7DB2"/>
    <w:rsid w:val="0010097E"/>
    <w:rsid w:val="00100CDF"/>
    <w:rsid w:val="001021C5"/>
    <w:rsid w:val="0010232E"/>
    <w:rsid w:val="00102838"/>
    <w:rsid w:val="001028FA"/>
    <w:rsid w:val="0010298D"/>
    <w:rsid w:val="0010319D"/>
    <w:rsid w:val="0010361F"/>
    <w:rsid w:val="00103A82"/>
    <w:rsid w:val="001059BD"/>
    <w:rsid w:val="00105D63"/>
    <w:rsid w:val="001060E8"/>
    <w:rsid w:val="00106D2E"/>
    <w:rsid w:val="0010706A"/>
    <w:rsid w:val="00107386"/>
    <w:rsid w:val="001076AD"/>
    <w:rsid w:val="00110245"/>
    <w:rsid w:val="001105AE"/>
    <w:rsid w:val="00112597"/>
    <w:rsid w:val="001138D1"/>
    <w:rsid w:val="00114363"/>
    <w:rsid w:val="001144C3"/>
    <w:rsid w:val="00114721"/>
    <w:rsid w:val="00115534"/>
    <w:rsid w:val="00115ED9"/>
    <w:rsid w:val="00115FEE"/>
    <w:rsid w:val="00117687"/>
    <w:rsid w:val="00117B8B"/>
    <w:rsid w:val="00121205"/>
    <w:rsid w:val="0012179E"/>
    <w:rsid w:val="0012206D"/>
    <w:rsid w:val="0012518D"/>
    <w:rsid w:val="00125A3A"/>
    <w:rsid w:val="00125E4F"/>
    <w:rsid w:val="0012622B"/>
    <w:rsid w:val="001266C4"/>
    <w:rsid w:val="00126F76"/>
    <w:rsid w:val="00127FED"/>
    <w:rsid w:val="00131234"/>
    <w:rsid w:val="00131271"/>
    <w:rsid w:val="0013137A"/>
    <w:rsid w:val="001319A2"/>
    <w:rsid w:val="00132ECD"/>
    <w:rsid w:val="0013344A"/>
    <w:rsid w:val="0013440D"/>
    <w:rsid w:val="00135F5A"/>
    <w:rsid w:val="00136606"/>
    <w:rsid w:val="00137562"/>
    <w:rsid w:val="00137D08"/>
    <w:rsid w:val="00141E0C"/>
    <w:rsid w:val="00142049"/>
    <w:rsid w:val="001439E1"/>
    <w:rsid w:val="00143FA4"/>
    <w:rsid w:val="001440B4"/>
    <w:rsid w:val="001441E3"/>
    <w:rsid w:val="001442A3"/>
    <w:rsid w:val="00144530"/>
    <w:rsid w:val="00144D48"/>
    <w:rsid w:val="0014504A"/>
    <w:rsid w:val="001450F4"/>
    <w:rsid w:val="001454A6"/>
    <w:rsid w:val="00145B5A"/>
    <w:rsid w:val="00145BC3"/>
    <w:rsid w:val="001460A0"/>
    <w:rsid w:val="00147136"/>
    <w:rsid w:val="00147C31"/>
    <w:rsid w:val="00147D2C"/>
    <w:rsid w:val="00151ADF"/>
    <w:rsid w:val="00152023"/>
    <w:rsid w:val="00152367"/>
    <w:rsid w:val="0015236D"/>
    <w:rsid w:val="00153F66"/>
    <w:rsid w:val="00160537"/>
    <w:rsid w:val="00160FF6"/>
    <w:rsid w:val="00162450"/>
    <w:rsid w:val="00162838"/>
    <w:rsid w:val="00162E0A"/>
    <w:rsid w:val="0016469F"/>
    <w:rsid w:val="0016495F"/>
    <w:rsid w:val="0016577C"/>
    <w:rsid w:val="001657E4"/>
    <w:rsid w:val="001659AB"/>
    <w:rsid w:val="001664A1"/>
    <w:rsid w:val="00166F33"/>
    <w:rsid w:val="0016722F"/>
    <w:rsid w:val="00170096"/>
    <w:rsid w:val="0017009E"/>
    <w:rsid w:val="00171F62"/>
    <w:rsid w:val="00172735"/>
    <w:rsid w:val="00172826"/>
    <w:rsid w:val="00172963"/>
    <w:rsid w:val="00172A37"/>
    <w:rsid w:val="00172C8E"/>
    <w:rsid w:val="00173B53"/>
    <w:rsid w:val="00174133"/>
    <w:rsid w:val="00175404"/>
    <w:rsid w:val="0017561C"/>
    <w:rsid w:val="00175E7E"/>
    <w:rsid w:val="00175FD8"/>
    <w:rsid w:val="0017648B"/>
    <w:rsid w:val="00176700"/>
    <w:rsid w:val="0017765E"/>
    <w:rsid w:val="00177FDE"/>
    <w:rsid w:val="00180FDD"/>
    <w:rsid w:val="00181101"/>
    <w:rsid w:val="001840C1"/>
    <w:rsid w:val="0018476E"/>
    <w:rsid w:val="00184D3C"/>
    <w:rsid w:val="00185B15"/>
    <w:rsid w:val="0018614D"/>
    <w:rsid w:val="00190C62"/>
    <w:rsid w:val="00190FDA"/>
    <w:rsid w:val="00191473"/>
    <w:rsid w:val="00191666"/>
    <w:rsid w:val="00192443"/>
    <w:rsid w:val="00192E69"/>
    <w:rsid w:val="00193E83"/>
    <w:rsid w:val="00194047"/>
    <w:rsid w:val="00195030"/>
    <w:rsid w:val="00195617"/>
    <w:rsid w:val="00195D76"/>
    <w:rsid w:val="00196368"/>
    <w:rsid w:val="001A015E"/>
    <w:rsid w:val="001A09D1"/>
    <w:rsid w:val="001A0DC6"/>
    <w:rsid w:val="001A0F65"/>
    <w:rsid w:val="001A3499"/>
    <w:rsid w:val="001A43E1"/>
    <w:rsid w:val="001A66B0"/>
    <w:rsid w:val="001A6B34"/>
    <w:rsid w:val="001A6DB5"/>
    <w:rsid w:val="001B0179"/>
    <w:rsid w:val="001B0F28"/>
    <w:rsid w:val="001B147E"/>
    <w:rsid w:val="001B17F6"/>
    <w:rsid w:val="001B1C2E"/>
    <w:rsid w:val="001B2A44"/>
    <w:rsid w:val="001B3ADB"/>
    <w:rsid w:val="001B4F1D"/>
    <w:rsid w:val="001B5F3B"/>
    <w:rsid w:val="001C082E"/>
    <w:rsid w:val="001C1668"/>
    <w:rsid w:val="001C1AE0"/>
    <w:rsid w:val="001C3E16"/>
    <w:rsid w:val="001C45D1"/>
    <w:rsid w:val="001C498B"/>
    <w:rsid w:val="001C5F60"/>
    <w:rsid w:val="001C62E4"/>
    <w:rsid w:val="001C6431"/>
    <w:rsid w:val="001C6439"/>
    <w:rsid w:val="001C6B15"/>
    <w:rsid w:val="001C719A"/>
    <w:rsid w:val="001C72EA"/>
    <w:rsid w:val="001C7C63"/>
    <w:rsid w:val="001D08D8"/>
    <w:rsid w:val="001D0EBA"/>
    <w:rsid w:val="001D1339"/>
    <w:rsid w:val="001D16C2"/>
    <w:rsid w:val="001D1B3E"/>
    <w:rsid w:val="001D1D4E"/>
    <w:rsid w:val="001D237E"/>
    <w:rsid w:val="001D27A9"/>
    <w:rsid w:val="001D3141"/>
    <w:rsid w:val="001D3AAB"/>
    <w:rsid w:val="001D4649"/>
    <w:rsid w:val="001D4817"/>
    <w:rsid w:val="001D55CF"/>
    <w:rsid w:val="001D5E42"/>
    <w:rsid w:val="001D6C0F"/>
    <w:rsid w:val="001D7800"/>
    <w:rsid w:val="001D78C6"/>
    <w:rsid w:val="001E0DEC"/>
    <w:rsid w:val="001E1659"/>
    <w:rsid w:val="001E1D16"/>
    <w:rsid w:val="001E228F"/>
    <w:rsid w:val="001E2612"/>
    <w:rsid w:val="001E2B85"/>
    <w:rsid w:val="001E3BAD"/>
    <w:rsid w:val="001E5366"/>
    <w:rsid w:val="001E5BAB"/>
    <w:rsid w:val="001E5BE5"/>
    <w:rsid w:val="001E735C"/>
    <w:rsid w:val="001F057B"/>
    <w:rsid w:val="001F0D29"/>
    <w:rsid w:val="001F223B"/>
    <w:rsid w:val="001F2359"/>
    <w:rsid w:val="001F2D34"/>
    <w:rsid w:val="001F31AB"/>
    <w:rsid w:val="001F3504"/>
    <w:rsid w:val="001F66C1"/>
    <w:rsid w:val="001F66E8"/>
    <w:rsid w:val="001F67BF"/>
    <w:rsid w:val="001F74EE"/>
    <w:rsid w:val="002001B5"/>
    <w:rsid w:val="0020035C"/>
    <w:rsid w:val="002005A9"/>
    <w:rsid w:val="00200805"/>
    <w:rsid w:val="002019BC"/>
    <w:rsid w:val="002022AA"/>
    <w:rsid w:val="0020322E"/>
    <w:rsid w:val="00203298"/>
    <w:rsid w:val="00204FE7"/>
    <w:rsid w:val="00205557"/>
    <w:rsid w:val="002057C0"/>
    <w:rsid w:val="0020663A"/>
    <w:rsid w:val="00207852"/>
    <w:rsid w:val="00207C79"/>
    <w:rsid w:val="00210AF5"/>
    <w:rsid w:val="00210EA4"/>
    <w:rsid w:val="00211836"/>
    <w:rsid w:val="00211F53"/>
    <w:rsid w:val="0021226B"/>
    <w:rsid w:val="00212544"/>
    <w:rsid w:val="002127FE"/>
    <w:rsid w:val="00213ACF"/>
    <w:rsid w:val="00215AAC"/>
    <w:rsid w:val="00215E89"/>
    <w:rsid w:val="00216868"/>
    <w:rsid w:val="00217363"/>
    <w:rsid w:val="00220AF2"/>
    <w:rsid w:val="002219CF"/>
    <w:rsid w:val="00221E12"/>
    <w:rsid w:val="002249B0"/>
    <w:rsid w:val="0022523F"/>
    <w:rsid w:val="00225A67"/>
    <w:rsid w:val="0022607D"/>
    <w:rsid w:val="002263AB"/>
    <w:rsid w:val="002268D7"/>
    <w:rsid w:val="00227241"/>
    <w:rsid w:val="00231F51"/>
    <w:rsid w:val="00232F85"/>
    <w:rsid w:val="002337F1"/>
    <w:rsid w:val="00233C6E"/>
    <w:rsid w:val="00233E0A"/>
    <w:rsid w:val="00234164"/>
    <w:rsid w:val="002346E3"/>
    <w:rsid w:val="002350DA"/>
    <w:rsid w:val="002356DC"/>
    <w:rsid w:val="00235ED5"/>
    <w:rsid w:val="00237455"/>
    <w:rsid w:val="00240835"/>
    <w:rsid w:val="00241124"/>
    <w:rsid w:val="00241230"/>
    <w:rsid w:val="00241782"/>
    <w:rsid w:val="00242577"/>
    <w:rsid w:val="00242591"/>
    <w:rsid w:val="00243B4C"/>
    <w:rsid w:val="00244A46"/>
    <w:rsid w:val="002458FE"/>
    <w:rsid w:val="00245B2A"/>
    <w:rsid w:val="0024627D"/>
    <w:rsid w:val="00246522"/>
    <w:rsid w:val="00246729"/>
    <w:rsid w:val="00247D71"/>
    <w:rsid w:val="00250467"/>
    <w:rsid w:val="0025075E"/>
    <w:rsid w:val="002509A2"/>
    <w:rsid w:val="002517B6"/>
    <w:rsid w:val="00251A32"/>
    <w:rsid w:val="002523A9"/>
    <w:rsid w:val="00252AB0"/>
    <w:rsid w:val="00252F80"/>
    <w:rsid w:val="00254E64"/>
    <w:rsid w:val="00256234"/>
    <w:rsid w:val="0025651D"/>
    <w:rsid w:val="002615A2"/>
    <w:rsid w:val="0026265F"/>
    <w:rsid w:val="00262967"/>
    <w:rsid w:val="00262F06"/>
    <w:rsid w:val="00263555"/>
    <w:rsid w:val="002635AE"/>
    <w:rsid w:val="00263916"/>
    <w:rsid w:val="00264AA6"/>
    <w:rsid w:val="002700DC"/>
    <w:rsid w:val="00270A85"/>
    <w:rsid w:val="002717B9"/>
    <w:rsid w:val="00271C98"/>
    <w:rsid w:val="00273BA2"/>
    <w:rsid w:val="00274D8A"/>
    <w:rsid w:val="002758B4"/>
    <w:rsid w:val="00275A2E"/>
    <w:rsid w:val="00276353"/>
    <w:rsid w:val="002764FA"/>
    <w:rsid w:val="002765AC"/>
    <w:rsid w:val="00277945"/>
    <w:rsid w:val="00277BA1"/>
    <w:rsid w:val="00277DF4"/>
    <w:rsid w:val="0028012A"/>
    <w:rsid w:val="00281887"/>
    <w:rsid w:val="00281D13"/>
    <w:rsid w:val="00282863"/>
    <w:rsid w:val="00282B93"/>
    <w:rsid w:val="00282FAC"/>
    <w:rsid w:val="00283782"/>
    <w:rsid w:val="00283E92"/>
    <w:rsid w:val="002844E1"/>
    <w:rsid w:val="0028454B"/>
    <w:rsid w:val="002845FA"/>
    <w:rsid w:val="00285BEB"/>
    <w:rsid w:val="00287CCD"/>
    <w:rsid w:val="002903C9"/>
    <w:rsid w:val="0029044D"/>
    <w:rsid w:val="002910F0"/>
    <w:rsid w:val="00291110"/>
    <w:rsid w:val="00291238"/>
    <w:rsid w:val="00292908"/>
    <w:rsid w:val="002948D3"/>
    <w:rsid w:val="0029528F"/>
    <w:rsid w:val="0029549E"/>
    <w:rsid w:val="002959B8"/>
    <w:rsid w:val="00295A53"/>
    <w:rsid w:val="00297785"/>
    <w:rsid w:val="002A00B6"/>
    <w:rsid w:val="002A05F4"/>
    <w:rsid w:val="002A0725"/>
    <w:rsid w:val="002A0B66"/>
    <w:rsid w:val="002A1409"/>
    <w:rsid w:val="002A24B0"/>
    <w:rsid w:val="002A2BE2"/>
    <w:rsid w:val="002A385C"/>
    <w:rsid w:val="002A420A"/>
    <w:rsid w:val="002A4299"/>
    <w:rsid w:val="002A4BCE"/>
    <w:rsid w:val="002A5843"/>
    <w:rsid w:val="002A5E60"/>
    <w:rsid w:val="002A60EA"/>
    <w:rsid w:val="002A6668"/>
    <w:rsid w:val="002A726F"/>
    <w:rsid w:val="002A784A"/>
    <w:rsid w:val="002B062D"/>
    <w:rsid w:val="002B0A84"/>
    <w:rsid w:val="002B0B7E"/>
    <w:rsid w:val="002B10E3"/>
    <w:rsid w:val="002B1B96"/>
    <w:rsid w:val="002B1BFD"/>
    <w:rsid w:val="002B2955"/>
    <w:rsid w:val="002B3F87"/>
    <w:rsid w:val="002B43AB"/>
    <w:rsid w:val="002B4403"/>
    <w:rsid w:val="002B49E4"/>
    <w:rsid w:val="002B5130"/>
    <w:rsid w:val="002B5FE1"/>
    <w:rsid w:val="002B5FFD"/>
    <w:rsid w:val="002B7483"/>
    <w:rsid w:val="002C0374"/>
    <w:rsid w:val="002C0E06"/>
    <w:rsid w:val="002C160D"/>
    <w:rsid w:val="002C1EFD"/>
    <w:rsid w:val="002C2905"/>
    <w:rsid w:val="002C504B"/>
    <w:rsid w:val="002C5E3F"/>
    <w:rsid w:val="002C6597"/>
    <w:rsid w:val="002C65AD"/>
    <w:rsid w:val="002C6B36"/>
    <w:rsid w:val="002C7208"/>
    <w:rsid w:val="002C7BB2"/>
    <w:rsid w:val="002D0D40"/>
    <w:rsid w:val="002D153E"/>
    <w:rsid w:val="002D3E95"/>
    <w:rsid w:val="002D4B72"/>
    <w:rsid w:val="002D5430"/>
    <w:rsid w:val="002D549C"/>
    <w:rsid w:val="002D593E"/>
    <w:rsid w:val="002D5B6E"/>
    <w:rsid w:val="002D60A2"/>
    <w:rsid w:val="002D67EC"/>
    <w:rsid w:val="002D6EA7"/>
    <w:rsid w:val="002E02B7"/>
    <w:rsid w:val="002E0E05"/>
    <w:rsid w:val="002E1476"/>
    <w:rsid w:val="002E14EF"/>
    <w:rsid w:val="002E19C2"/>
    <w:rsid w:val="002E2108"/>
    <w:rsid w:val="002E25AC"/>
    <w:rsid w:val="002E266A"/>
    <w:rsid w:val="002E2C64"/>
    <w:rsid w:val="002E3FA3"/>
    <w:rsid w:val="002E41BF"/>
    <w:rsid w:val="002E55D0"/>
    <w:rsid w:val="002E76AA"/>
    <w:rsid w:val="002E7EE9"/>
    <w:rsid w:val="002F2363"/>
    <w:rsid w:val="002F2B4C"/>
    <w:rsid w:val="002F2F9C"/>
    <w:rsid w:val="002F5DBC"/>
    <w:rsid w:val="00300A40"/>
    <w:rsid w:val="003011A3"/>
    <w:rsid w:val="003015B1"/>
    <w:rsid w:val="003028DE"/>
    <w:rsid w:val="00302DCB"/>
    <w:rsid w:val="00303543"/>
    <w:rsid w:val="0030531A"/>
    <w:rsid w:val="00305614"/>
    <w:rsid w:val="00305683"/>
    <w:rsid w:val="00306125"/>
    <w:rsid w:val="003061EB"/>
    <w:rsid w:val="00306559"/>
    <w:rsid w:val="0030715E"/>
    <w:rsid w:val="00307549"/>
    <w:rsid w:val="00311BA6"/>
    <w:rsid w:val="0031212E"/>
    <w:rsid w:val="003127C6"/>
    <w:rsid w:val="00312AF0"/>
    <w:rsid w:val="00312E1F"/>
    <w:rsid w:val="00312E32"/>
    <w:rsid w:val="00313C3A"/>
    <w:rsid w:val="00314EFF"/>
    <w:rsid w:val="00315273"/>
    <w:rsid w:val="003159A1"/>
    <w:rsid w:val="00316810"/>
    <w:rsid w:val="00317B51"/>
    <w:rsid w:val="00320623"/>
    <w:rsid w:val="003214E1"/>
    <w:rsid w:val="0032244D"/>
    <w:rsid w:val="00322466"/>
    <w:rsid w:val="00322B0F"/>
    <w:rsid w:val="003239EE"/>
    <w:rsid w:val="0032438F"/>
    <w:rsid w:val="00324622"/>
    <w:rsid w:val="00324AE9"/>
    <w:rsid w:val="00324E7B"/>
    <w:rsid w:val="003260CC"/>
    <w:rsid w:val="0032739A"/>
    <w:rsid w:val="00327D77"/>
    <w:rsid w:val="0033017C"/>
    <w:rsid w:val="0033372C"/>
    <w:rsid w:val="00333884"/>
    <w:rsid w:val="00334356"/>
    <w:rsid w:val="00334D0D"/>
    <w:rsid w:val="003353C7"/>
    <w:rsid w:val="0033549E"/>
    <w:rsid w:val="0033573D"/>
    <w:rsid w:val="0033614E"/>
    <w:rsid w:val="00336ED6"/>
    <w:rsid w:val="00337831"/>
    <w:rsid w:val="00340514"/>
    <w:rsid w:val="00340644"/>
    <w:rsid w:val="003416B8"/>
    <w:rsid w:val="00341BA8"/>
    <w:rsid w:val="00341E6C"/>
    <w:rsid w:val="0034334D"/>
    <w:rsid w:val="0034382D"/>
    <w:rsid w:val="00343E72"/>
    <w:rsid w:val="003442DE"/>
    <w:rsid w:val="003442EE"/>
    <w:rsid w:val="0034432D"/>
    <w:rsid w:val="0034460B"/>
    <w:rsid w:val="00344D24"/>
    <w:rsid w:val="00345079"/>
    <w:rsid w:val="00345B69"/>
    <w:rsid w:val="00346A77"/>
    <w:rsid w:val="00347747"/>
    <w:rsid w:val="00347B45"/>
    <w:rsid w:val="0035195B"/>
    <w:rsid w:val="00351CBC"/>
    <w:rsid w:val="003550ED"/>
    <w:rsid w:val="00356428"/>
    <w:rsid w:val="00356E67"/>
    <w:rsid w:val="00356FD8"/>
    <w:rsid w:val="00357BFD"/>
    <w:rsid w:val="00361F4E"/>
    <w:rsid w:val="00362577"/>
    <w:rsid w:val="003625D1"/>
    <w:rsid w:val="003645CD"/>
    <w:rsid w:val="003677EA"/>
    <w:rsid w:val="00370EFF"/>
    <w:rsid w:val="0037135F"/>
    <w:rsid w:val="0037204B"/>
    <w:rsid w:val="00372F47"/>
    <w:rsid w:val="003741C1"/>
    <w:rsid w:val="003749ED"/>
    <w:rsid w:val="00374C50"/>
    <w:rsid w:val="00375689"/>
    <w:rsid w:val="0037585A"/>
    <w:rsid w:val="00376AD9"/>
    <w:rsid w:val="0037717F"/>
    <w:rsid w:val="0037739C"/>
    <w:rsid w:val="003773A5"/>
    <w:rsid w:val="0037777E"/>
    <w:rsid w:val="003778D5"/>
    <w:rsid w:val="00380595"/>
    <w:rsid w:val="00381C42"/>
    <w:rsid w:val="00382CE0"/>
    <w:rsid w:val="00382D6A"/>
    <w:rsid w:val="003834D2"/>
    <w:rsid w:val="0038398F"/>
    <w:rsid w:val="00387455"/>
    <w:rsid w:val="00390079"/>
    <w:rsid w:val="003902DF"/>
    <w:rsid w:val="00390A93"/>
    <w:rsid w:val="00390F62"/>
    <w:rsid w:val="00391388"/>
    <w:rsid w:val="00391818"/>
    <w:rsid w:val="0039341B"/>
    <w:rsid w:val="003947F6"/>
    <w:rsid w:val="00394D94"/>
    <w:rsid w:val="0039551B"/>
    <w:rsid w:val="00395B86"/>
    <w:rsid w:val="0039672C"/>
    <w:rsid w:val="003972FE"/>
    <w:rsid w:val="003A0B7B"/>
    <w:rsid w:val="003A123D"/>
    <w:rsid w:val="003A19F3"/>
    <w:rsid w:val="003A1B43"/>
    <w:rsid w:val="003A2041"/>
    <w:rsid w:val="003A3877"/>
    <w:rsid w:val="003A3D4C"/>
    <w:rsid w:val="003A5B2D"/>
    <w:rsid w:val="003A609E"/>
    <w:rsid w:val="003A673B"/>
    <w:rsid w:val="003A6B54"/>
    <w:rsid w:val="003B0257"/>
    <w:rsid w:val="003B0384"/>
    <w:rsid w:val="003B0538"/>
    <w:rsid w:val="003B06F8"/>
    <w:rsid w:val="003B256E"/>
    <w:rsid w:val="003B3C38"/>
    <w:rsid w:val="003B42D3"/>
    <w:rsid w:val="003B48A5"/>
    <w:rsid w:val="003B48CB"/>
    <w:rsid w:val="003B60D9"/>
    <w:rsid w:val="003B6B62"/>
    <w:rsid w:val="003C0001"/>
    <w:rsid w:val="003C019A"/>
    <w:rsid w:val="003C1659"/>
    <w:rsid w:val="003C222D"/>
    <w:rsid w:val="003C238B"/>
    <w:rsid w:val="003C3BF0"/>
    <w:rsid w:val="003C410A"/>
    <w:rsid w:val="003C45EF"/>
    <w:rsid w:val="003C49D2"/>
    <w:rsid w:val="003C4B21"/>
    <w:rsid w:val="003C5813"/>
    <w:rsid w:val="003C6159"/>
    <w:rsid w:val="003C661B"/>
    <w:rsid w:val="003C6D11"/>
    <w:rsid w:val="003C753D"/>
    <w:rsid w:val="003C7833"/>
    <w:rsid w:val="003D0DFF"/>
    <w:rsid w:val="003D1656"/>
    <w:rsid w:val="003D1C4D"/>
    <w:rsid w:val="003D2671"/>
    <w:rsid w:val="003D39EE"/>
    <w:rsid w:val="003D4164"/>
    <w:rsid w:val="003D4528"/>
    <w:rsid w:val="003D510B"/>
    <w:rsid w:val="003D5AD8"/>
    <w:rsid w:val="003D5E09"/>
    <w:rsid w:val="003D7E8D"/>
    <w:rsid w:val="003E1301"/>
    <w:rsid w:val="003E276B"/>
    <w:rsid w:val="003E3CA6"/>
    <w:rsid w:val="003E441C"/>
    <w:rsid w:val="003E5AA0"/>
    <w:rsid w:val="003E5F2C"/>
    <w:rsid w:val="003F0516"/>
    <w:rsid w:val="003F10E7"/>
    <w:rsid w:val="003F15AF"/>
    <w:rsid w:val="003F2E4F"/>
    <w:rsid w:val="003F37E5"/>
    <w:rsid w:val="003F5F8D"/>
    <w:rsid w:val="003F67A1"/>
    <w:rsid w:val="003F71BB"/>
    <w:rsid w:val="003F7305"/>
    <w:rsid w:val="003F756D"/>
    <w:rsid w:val="003F7FD4"/>
    <w:rsid w:val="004016EE"/>
    <w:rsid w:val="00401D65"/>
    <w:rsid w:val="0040228D"/>
    <w:rsid w:val="00402C4A"/>
    <w:rsid w:val="0040387B"/>
    <w:rsid w:val="00404421"/>
    <w:rsid w:val="0040457B"/>
    <w:rsid w:val="00404721"/>
    <w:rsid w:val="0040499F"/>
    <w:rsid w:val="00407528"/>
    <w:rsid w:val="0041021B"/>
    <w:rsid w:val="004103F3"/>
    <w:rsid w:val="00410AA4"/>
    <w:rsid w:val="004114D4"/>
    <w:rsid w:val="00411DB7"/>
    <w:rsid w:val="0041213B"/>
    <w:rsid w:val="00412484"/>
    <w:rsid w:val="00412B9B"/>
    <w:rsid w:val="00412F37"/>
    <w:rsid w:val="0041301D"/>
    <w:rsid w:val="0041337F"/>
    <w:rsid w:val="00413B78"/>
    <w:rsid w:val="00413FD9"/>
    <w:rsid w:val="0041565F"/>
    <w:rsid w:val="00415717"/>
    <w:rsid w:val="00415C3D"/>
    <w:rsid w:val="00416FB9"/>
    <w:rsid w:val="00417410"/>
    <w:rsid w:val="00417CE9"/>
    <w:rsid w:val="0042019E"/>
    <w:rsid w:val="0042180A"/>
    <w:rsid w:val="00422535"/>
    <w:rsid w:val="00423011"/>
    <w:rsid w:val="00423AEC"/>
    <w:rsid w:val="00423D25"/>
    <w:rsid w:val="004244B5"/>
    <w:rsid w:val="00424714"/>
    <w:rsid w:val="004250C0"/>
    <w:rsid w:val="0042548F"/>
    <w:rsid w:val="00425B4F"/>
    <w:rsid w:val="004263A8"/>
    <w:rsid w:val="00427108"/>
    <w:rsid w:val="004274D1"/>
    <w:rsid w:val="00432B57"/>
    <w:rsid w:val="00433CF0"/>
    <w:rsid w:val="00434FA1"/>
    <w:rsid w:val="00435134"/>
    <w:rsid w:val="00435214"/>
    <w:rsid w:val="00435435"/>
    <w:rsid w:val="00436DB4"/>
    <w:rsid w:val="00437FB2"/>
    <w:rsid w:val="00440EFE"/>
    <w:rsid w:val="00441435"/>
    <w:rsid w:val="004417D1"/>
    <w:rsid w:val="0044189D"/>
    <w:rsid w:val="00441C65"/>
    <w:rsid w:val="004420F0"/>
    <w:rsid w:val="00442AEB"/>
    <w:rsid w:val="00442C5B"/>
    <w:rsid w:val="004441C2"/>
    <w:rsid w:val="00446A79"/>
    <w:rsid w:val="00446BBA"/>
    <w:rsid w:val="00450E67"/>
    <w:rsid w:val="00451F61"/>
    <w:rsid w:val="004525DB"/>
    <w:rsid w:val="00452799"/>
    <w:rsid w:val="004530DC"/>
    <w:rsid w:val="004546D9"/>
    <w:rsid w:val="00454BBE"/>
    <w:rsid w:val="00454BE7"/>
    <w:rsid w:val="004551AC"/>
    <w:rsid w:val="00455F72"/>
    <w:rsid w:val="004560B5"/>
    <w:rsid w:val="00460630"/>
    <w:rsid w:val="0046094D"/>
    <w:rsid w:val="00461E46"/>
    <w:rsid w:val="00461EFC"/>
    <w:rsid w:val="00461F18"/>
    <w:rsid w:val="004621B8"/>
    <w:rsid w:val="00462410"/>
    <w:rsid w:val="004637B3"/>
    <w:rsid w:val="00464E25"/>
    <w:rsid w:val="0046599F"/>
    <w:rsid w:val="004666B6"/>
    <w:rsid w:val="00466EAA"/>
    <w:rsid w:val="004672A7"/>
    <w:rsid w:val="004672F7"/>
    <w:rsid w:val="00467483"/>
    <w:rsid w:val="004708E1"/>
    <w:rsid w:val="0047199E"/>
    <w:rsid w:val="00472485"/>
    <w:rsid w:val="004734C9"/>
    <w:rsid w:val="00473673"/>
    <w:rsid w:val="00473DF5"/>
    <w:rsid w:val="004756E8"/>
    <w:rsid w:val="0047571D"/>
    <w:rsid w:val="00475C29"/>
    <w:rsid w:val="00476376"/>
    <w:rsid w:val="004763E6"/>
    <w:rsid w:val="00477E73"/>
    <w:rsid w:val="00480147"/>
    <w:rsid w:val="004806FA"/>
    <w:rsid w:val="00480C30"/>
    <w:rsid w:val="00481468"/>
    <w:rsid w:val="00482D36"/>
    <w:rsid w:val="00483AED"/>
    <w:rsid w:val="004851B2"/>
    <w:rsid w:val="00487D2B"/>
    <w:rsid w:val="00487F3D"/>
    <w:rsid w:val="00491B92"/>
    <w:rsid w:val="00493066"/>
    <w:rsid w:val="00493093"/>
    <w:rsid w:val="004941A1"/>
    <w:rsid w:val="00494403"/>
    <w:rsid w:val="00494807"/>
    <w:rsid w:val="004950BD"/>
    <w:rsid w:val="004956E9"/>
    <w:rsid w:val="00495931"/>
    <w:rsid w:val="00495D2C"/>
    <w:rsid w:val="00496104"/>
    <w:rsid w:val="0049652C"/>
    <w:rsid w:val="00496C36"/>
    <w:rsid w:val="00497537"/>
    <w:rsid w:val="00497848"/>
    <w:rsid w:val="004A0CAB"/>
    <w:rsid w:val="004A1D71"/>
    <w:rsid w:val="004A3268"/>
    <w:rsid w:val="004A3648"/>
    <w:rsid w:val="004A56D6"/>
    <w:rsid w:val="004A57F3"/>
    <w:rsid w:val="004A6946"/>
    <w:rsid w:val="004A7370"/>
    <w:rsid w:val="004A7A0D"/>
    <w:rsid w:val="004A7C7A"/>
    <w:rsid w:val="004B01AA"/>
    <w:rsid w:val="004B1062"/>
    <w:rsid w:val="004B108D"/>
    <w:rsid w:val="004B1A76"/>
    <w:rsid w:val="004B22DF"/>
    <w:rsid w:val="004B25F4"/>
    <w:rsid w:val="004B2FBB"/>
    <w:rsid w:val="004B3951"/>
    <w:rsid w:val="004B3B07"/>
    <w:rsid w:val="004B43B2"/>
    <w:rsid w:val="004B43BB"/>
    <w:rsid w:val="004B4E9D"/>
    <w:rsid w:val="004B5035"/>
    <w:rsid w:val="004B6BB7"/>
    <w:rsid w:val="004B6C99"/>
    <w:rsid w:val="004B6ED2"/>
    <w:rsid w:val="004B7349"/>
    <w:rsid w:val="004C073D"/>
    <w:rsid w:val="004C161D"/>
    <w:rsid w:val="004C16A2"/>
    <w:rsid w:val="004C26EA"/>
    <w:rsid w:val="004C30EE"/>
    <w:rsid w:val="004C366E"/>
    <w:rsid w:val="004C4F04"/>
    <w:rsid w:val="004C5340"/>
    <w:rsid w:val="004C6F04"/>
    <w:rsid w:val="004C71F9"/>
    <w:rsid w:val="004C721E"/>
    <w:rsid w:val="004C752A"/>
    <w:rsid w:val="004D1E17"/>
    <w:rsid w:val="004D2550"/>
    <w:rsid w:val="004D26EF"/>
    <w:rsid w:val="004D2C78"/>
    <w:rsid w:val="004D4149"/>
    <w:rsid w:val="004D418F"/>
    <w:rsid w:val="004D44A4"/>
    <w:rsid w:val="004D4CD8"/>
    <w:rsid w:val="004D5298"/>
    <w:rsid w:val="004D65EF"/>
    <w:rsid w:val="004D7FB6"/>
    <w:rsid w:val="004E0467"/>
    <w:rsid w:val="004E1D6C"/>
    <w:rsid w:val="004E239C"/>
    <w:rsid w:val="004E2E0D"/>
    <w:rsid w:val="004E39F6"/>
    <w:rsid w:val="004E4F49"/>
    <w:rsid w:val="004E4FD8"/>
    <w:rsid w:val="004E591B"/>
    <w:rsid w:val="004F00C7"/>
    <w:rsid w:val="004F06D6"/>
    <w:rsid w:val="004F0E52"/>
    <w:rsid w:val="004F1555"/>
    <w:rsid w:val="004F16D7"/>
    <w:rsid w:val="004F183D"/>
    <w:rsid w:val="004F34E7"/>
    <w:rsid w:val="004F41DE"/>
    <w:rsid w:val="004F468F"/>
    <w:rsid w:val="004F5F80"/>
    <w:rsid w:val="004F6421"/>
    <w:rsid w:val="00500F21"/>
    <w:rsid w:val="00500FBB"/>
    <w:rsid w:val="005028DD"/>
    <w:rsid w:val="00503210"/>
    <w:rsid w:val="00503C12"/>
    <w:rsid w:val="00505E59"/>
    <w:rsid w:val="00506B40"/>
    <w:rsid w:val="005074D0"/>
    <w:rsid w:val="00510288"/>
    <w:rsid w:val="00510885"/>
    <w:rsid w:val="005114F3"/>
    <w:rsid w:val="0051236F"/>
    <w:rsid w:val="00512AA6"/>
    <w:rsid w:val="00512C6F"/>
    <w:rsid w:val="00512CDD"/>
    <w:rsid w:val="005141F6"/>
    <w:rsid w:val="005144C1"/>
    <w:rsid w:val="00514750"/>
    <w:rsid w:val="005155FC"/>
    <w:rsid w:val="00515EC9"/>
    <w:rsid w:val="005165A1"/>
    <w:rsid w:val="00516C10"/>
    <w:rsid w:val="00516E82"/>
    <w:rsid w:val="005173B8"/>
    <w:rsid w:val="00520137"/>
    <w:rsid w:val="00522AF6"/>
    <w:rsid w:val="00523823"/>
    <w:rsid w:val="00523914"/>
    <w:rsid w:val="00523E42"/>
    <w:rsid w:val="0052476F"/>
    <w:rsid w:val="00525327"/>
    <w:rsid w:val="005255B5"/>
    <w:rsid w:val="00526213"/>
    <w:rsid w:val="005274D9"/>
    <w:rsid w:val="00527802"/>
    <w:rsid w:val="00527A1C"/>
    <w:rsid w:val="005301FD"/>
    <w:rsid w:val="0053026D"/>
    <w:rsid w:val="00530299"/>
    <w:rsid w:val="00530E55"/>
    <w:rsid w:val="00530FA6"/>
    <w:rsid w:val="005310A0"/>
    <w:rsid w:val="00531455"/>
    <w:rsid w:val="005318F5"/>
    <w:rsid w:val="00531D4D"/>
    <w:rsid w:val="00532284"/>
    <w:rsid w:val="005338D0"/>
    <w:rsid w:val="00533B49"/>
    <w:rsid w:val="00533C15"/>
    <w:rsid w:val="00534031"/>
    <w:rsid w:val="0053403A"/>
    <w:rsid w:val="005350D1"/>
    <w:rsid w:val="0053513C"/>
    <w:rsid w:val="00535A0F"/>
    <w:rsid w:val="00535A59"/>
    <w:rsid w:val="00535A95"/>
    <w:rsid w:val="00535CED"/>
    <w:rsid w:val="005365B2"/>
    <w:rsid w:val="00536B51"/>
    <w:rsid w:val="00537F3E"/>
    <w:rsid w:val="005406CF"/>
    <w:rsid w:val="005407A8"/>
    <w:rsid w:val="005413E3"/>
    <w:rsid w:val="005428AA"/>
    <w:rsid w:val="005429FF"/>
    <w:rsid w:val="00542C86"/>
    <w:rsid w:val="00543AB5"/>
    <w:rsid w:val="00543F1D"/>
    <w:rsid w:val="00544272"/>
    <w:rsid w:val="00544795"/>
    <w:rsid w:val="00545735"/>
    <w:rsid w:val="00545ECE"/>
    <w:rsid w:val="00546BF0"/>
    <w:rsid w:val="00550AB5"/>
    <w:rsid w:val="0055169F"/>
    <w:rsid w:val="00551D31"/>
    <w:rsid w:val="00552228"/>
    <w:rsid w:val="00552676"/>
    <w:rsid w:val="00552A0D"/>
    <w:rsid w:val="00552A4E"/>
    <w:rsid w:val="00553013"/>
    <w:rsid w:val="005549B1"/>
    <w:rsid w:val="005555B8"/>
    <w:rsid w:val="00556499"/>
    <w:rsid w:val="005570A0"/>
    <w:rsid w:val="00557AD3"/>
    <w:rsid w:val="00560397"/>
    <w:rsid w:val="00560DDC"/>
    <w:rsid w:val="0056357F"/>
    <w:rsid w:val="0056426B"/>
    <w:rsid w:val="005669C7"/>
    <w:rsid w:val="00567198"/>
    <w:rsid w:val="0057016C"/>
    <w:rsid w:val="0057088A"/>
    <w:rsid w:val="00571EC4"/>
    <w:rsid w:val="0057209A"/>
    <w:rsid w:val="00572516"/>
    <w:rsid w:val="00573469"/>
    <w:rsid w:val="00573703"/>
    <w:rsid w:val="005747FC"/>
    <w:rsid w:val="00575375"/>
    <w:rsid w:val="005754D9"/>
    <w:rsid w:val="00575B03"/>
    <w:rsid w:val="00576307"/>
    <w:rsid w:val="00576EAC"/>
    <w:rsid w:val="005779E3"/>
    <w:rsid w:val="00577A4A"/>
    <w:rsid w:val="00580523"/>
    <w:rsid w:val="00580EFF"/>
    <w:rsid w:val="005813C0"/>
    <w:rsid w:val="0058150B"/>
    <w:rsid w:val="00581E8D"/>
    <w:rsid w:val="005820BF"/>
    <w:rsid w:val="005825F1"/>
    <w:rsid w:val="00582CCF"/>
    <w:rsid w:val="005835E2"/>
    <w:rsid w:val="00583CEF"/>
    <w:rsid w:val="0058423E"/>
    <w:rsid w:val="00584576"/>
    <w:rsid w:val="005855C3"/>
    <w:rsid w:val="00586473"/>
    <w:rsid w:val="005864ED"/>
    <w:rsid w:val="005875BF"/>
    <w:rsid w:val="0059065E"/>
    <w:rsid w:val="0059230E"/>
    <w:rsid w:val="0059262B"/>
    <w:rsid w:val="00593C03"/>
    <w:rsid w:val="0059495B"/>
    <w:rsid w:val="00594A46"/>
    <w:rsid w:val="005956B6"/>
    <w:rsid w:val="005956C2"/>
    <w:rsid w:val="005961D6"/>
    <w:rsid w:val="00596424"/>
    <w:rsid w:val="00596793"/>
    <w:rsid w:val="00597C5E"/>
    <w:rsid w:val="005A07BB"/>
    <w:rsid w:val="005A1AE9"/>
    <w:rsid w:val="005A2A9B"/>
    <w:rsid w:val="005A42ED"/>
    <w:rsid w:val="005A4AC4"/>
    <w:rsid w:val="005A5040"/>
    <w:rsid w:val="005A5378"/>
    <w:rsid w:val="005A59F8"/>
    <w:rsid w:val="005A77C9"/>
    <w:rsid w:val="005A7902"/>
    <w:rsid w:val="005B0022"/>
    <w:rsid w:val="005B043F"/>
    <w:rsid w:val="005B0AEB"/>
    <w:rsid w:val="005B17B3"/>
    <w:rsid w:val="005B2793"/>
    <w:rsid w:val="005B305D"/>
    <w:rsid w:val="005B31C3"/>
    <w:rsid w:val="005B341D"/>
    <w:rsid w:val="005B3D66"/>
    <w:rsid w:val="005B4D81"/>
    <w:rsid w:val="005B526E"/>
    <w:rsid w:val="005B56BD"/>
    <w:rsid w:val="005B629B"/>
    <w:rsid w:val="005B774D"/>
    <w:rsid w:val="005B7826"/>
    <w:rsid w:val="005C02A3"/>
    <w:rsid w:val="005C03BC"/>
    <w:rsid w:val="005C12AB"/>
    <w:rsid w:val="005C157B"/>
    <w:rsid w:val="005C1658"/>
    <w:rsid w:val="005C1C86"/>
    <w:rsid w:val="005C2625"/>
    <w:rsid w:val="005C39C6"/>
    <w:rsid w:val="005C3A15"/>
    <w:rsid w:val="005C3B01"/>
    <w:rsid w:val="005C3F76"/>
    <w:rsid w:val="005C3FFA"/>
    <w:rsid w:val="005C41A9"/>
    <w:rsid w:val="005C4479"/>
    <w:rsid w:val="005C474B"/>
    <w:rsid w:val="005C4A10"/>
    <w:rsid w:val="005C4B06"/>
    <w:rsid w:val="005C5167"/>
    <w:rsid w:val="005C57FD"/>
    <w:rsid w:val="005C6588"/>
    <w:rsid w:val="005C6AA3"/>
    <w:rsid w:val="005C6BC5"/>
    <w:rsid w:val="005C6D32"/>
    <w:rsid w:val="005C6F0D"/>
    <w:rsid w:val="005D0A20"/>
    <w:rsid w:val="005D186B"/>
    <w:rsid w:val="005D209C"/>
    <w:rsid w:val="005D2ABD"/>
    <w:rsid w:val="005D2C01"/>
    <w:rsid w:val="005D2F07"/>
    <w:rsid w:val="005D35B3"/>
    <w:rsid w:val="005D4951"/>
    <w:rsid w:val="005D50BD"/>
    <w:rsid w:val="005D65A4"/>
    <w:rsid w:val="005D72B6"/>
    <w:rsid w:val="005E12C2"/>
    <w:rsid w:val="005E1362"/>
    <w:rsid w:val="005E1B81"/>
    <w:rsid w:val="005E1CE3"/>
    <w:rsid w:val="005E1D43"/>
    <w:rsid w:val="005E2AE2"/>
    <w:rsid w:val="005E2D89"/>
    <w:rsid w:val="005E2DBC"/>
    <w:rsid w:val="005E2E38"/>
    <w:rsid w:val="005E33C9"/>
    <w:rsid w:val="005E463E"/>
    <w:rsid w:val="005E4E3E"/>
    <w:rsid w:val="005E5079"/>
    <w:rsid w:val="005E52B3"/>
    <w:rsid w:val="005E53CC"/>
    <w:rsid w:val="005E5549"/>
    <w:rsid w:val="005E59B2"/>
    <w:rsid w:val="005E5C79"/>
    <w:rsid w:val="005E60F1"/>
    <w:rsid w:val="005E79E1"/>
    <w:rsid w:val="005F0DA8"/>
    <w:rsid w:val="005F23AC"/>
    <w:rsid w:val="005F2D46"/>
    <w:rsid w:val="005F2DEE"/>
    <w:rsid w:val="005F3935"/>
    <w:rsid w:val="005F3973"/>
    <w:rsid w:val="005F48D6"/>
    <w:rsid w:val="005F51A7"/>
    <w:rsid w:val="005F549D"/>
    <w:rsid w:val="005F5792"/>
    <w:rsid w:val="005F58FE"/>
    <w:rsid w:val="005F62AA"/>
    <w:rsid w:val="005F72BD"/>
    <w:rsid w:val="005F7407"/>
    <w:rsid w:val="00600A20"/>
    <w:rsid w:val="00600ADF"/>
    <w:rsid w:val="00600D76"/>
    <w:rsid w:val="006063C3"/>
    <w:rsid w:val="00606AAC"/>
    <w:rsid w:val="006070CD"/>
    <w:rsid w:val="00607182"/>
    <w:rsid w:val="00607260"/>
    <w:rsid w:val="00611735"/>
    <w:rsid w:val="00611B37"/>
    <w:rsid w:val="006126FF"/>
    <w:rsid w:val="00612F80"/>
    <w:rsid w:val="0061345B"/>
    <w:rsid w:val="00613A4B"/>
    <w:rsid w:val="00613D25"/>
    <w:rsid w:val="00615AB1"/>
    <w:rsid w:val="00616404"/>
    <w:rsid w:val="0061752B"/>
    <w:rsid w:val="00620263"/>
    <w:rsid w:val="0062231A"/>
    <w:rsid w:val="00623233"/>
    <w:rsid w:val="0062326B"/>
    <w:rsid w:val="00623839"/>
    <w:rsid w:val="00623A74"/>
    <w:rsid w:val="006240E1"/>
    <w:rsid w:val="00624A1A"/>
    <w:rsid w:val="0062509F"/>
    <w:rsid w:val="006250C8"/>
    <w:rsid w:val="00625250"/>
    <w:rsid w:val="0062588C"/>
    <w:rsid w:val="00625B46"/>
    <w:rsid w:val="00626065"/>
    <w:rsid w:val="00627331"/>
    <w:rsid w:val="00627635"/>
    <w:rsid w:val="0062785A"/>
    <w:rsid w:val="006312B7"/>
    <w:rsid w:val="006316EC"/>
    <w:rsid w:val="00633FDD"/>
    <w:rsid w:val="0063640E"/>
    <w:rsid w:val="006371DE"/>
    <w:rsid w:val="00640388"/>
    <w:rsid w:val="00640567"/>
    <w:rsid w:val="00640EC0"/>
    <w:rsid w:val="0064110E"/>
    <w:rsid w:val="00641615"/>
    <w:rsid w:val="00642847"/>
    <w:rsid w:val="006429B0"/>
    <w:rsid w:val="006434EE"/>
    <w:rsid w:val="00644850"/>
    <w:rsid w:val="0064487F"/>
    <w:rsid w:val="00644C17"/>
    <w:rsid w:val="006457B5"/>
    <w:rsid w:val="006458E8"/>
    <w:rsid w:val="00645996"/>
    <w:rsid w:val="00645F4A"/>
    <w:rsid w:val="00647EAF"/>
    <w:rsid w:val="00650801"/>
    <w:rsid w:val="006509B6"/>
    <w:rsid w:val="006509F6"/>
    <w:rsid w:val="00650C8F"/>
    <w:rsid w:val="00652780"/>
    <w:rsid w:val="00653005"/>
    <w:rsid w:val="0065311A"/>
    <w:rsid w:val="00653226"/>
    <w:rsid w:val="006534CC"/>
    <w:rsid w:val="0065473B"/>
    <w:rsid w:val="00654A99"/>
    <w:rsid w:val="0065502A"/>
    <w:rsid w:val="0065598F"/>
    <w:rsid w:val="00656271"/>
    <w:rsid w:val="006563F3"/>
    <w:rsid w:val="00656432"/>
    <w:rsid w:val="00656447"/>
    <w:rsid w:val="00656A75"/>
    <w:rsid w:val="00657231"/>
    <w:rsid w:val="0065740A"/>
    <w:rsid w:val="00657B23"/>
    <w:rsid w:val="00660881"/>
    <w:rsid w:val="00663E72"/>
    <w:rsid w:val="0066474C"/>
    <w:rsid w:val="0066523E"/>
    <w:rsid w:val="00666959"/>
    <w:rsid w:val="00667282"/>
    <w:rsid w:val="006675CF"/>
    <w:rsid w:val="00667A59"/>
    <w:rsid w:val="00670492"/>
    <w:rsid w:val="0067065E"/>
    <w:rsid w:val="006712E7"/>
    <w:rsid w:val="00671D07"/>
    <w:rsid w:val="00672536"/>
    <w:rsid w:val="00672FE0"/>
    <w:rsid w:val="0067410B"/>
    <w:rsid w:val="00674532"/>
    <w:rsid w:val="00674AC3"/>
    <w:rsid w:val="00674DBC"/>
    <w:rsid w:val="006753CC"/>
    <w:rsid w:val="006755D9"/>
    <w:rsid w:val="0067577B"/>
    <w:rsid w:val="006766B6"/>
    <w:rsid w:val="006805A9"/>
    <w:rsid w:val="006805E5"/>
    <w:rsid w:val="00680A3E"/>
    <w:rsid w:val="00681082"/>
    <w:rsid w:val="00681BBB"/>
    <w:rsid w:val="00686862"/>
    <w:rsid w:val="006869CF"/>
    <w:rsid w:val="006869F1"/>
    <w:rsid w:val="00686D18"/>
    <w:rsid w:val="00687FE0"/>
    <w:rsid w:val="006908AA"/>
    <w:rsid w:val="006915F5"/>
    <w:rsid w:val="00692B91"/>
    <w:rsid w:val="00692DD2"/>
    <w:rsid w:val="00693265"/>
    <w:rsid w:val="0069425B"/>
    <w:rsid w:val="00694A70"/>
    <w:rsid w:val="00694C28"/>
    <w:rsid w:val="00694E8E"/>
    <w:rsid w:val="00695498"/>
    <w:rsid w:val="00695C71"/>
    <w:rsid w:val="00696B9A"/>
    <w:rsid w:val="00696D00"/>
    <w:rsid w:val="00696E3D"/>
    <w:rsid w:val="00697AEA"/>
    <w:rsid w:val="006A04E9"/>
    <w:rsid w:val="006A3898"/>
    <w:rsid w:val="006A4419"/>
    <w:rsid w:val="006A44C5"/>
    <w:rsid w:val="006A46A8"/>
    <w:rsid w:val="006A54A7"/>
    <w:rsid w:val="006A7E7C"/>
    <w:rsid w:val="006B1246"/>
    <w:rsid w:val="006B208A"/>
    <w:rsid w:val="006B23E0"/>
    <w:rsid w:val="006B267F"/>
    <w:rsid w:val="006B2FD4"/>
    <w:rsid w:val="006B4072"/>
    <w:rsid w:val="006B4C2E"/>
    <w:rsid w:val="006B5E5B"/>
    <w:rsid w:val="006B617D"/>
    <w:rsid w:val="006B6524"/>
    <w:rsid w:val="006B6EE9"/>
    <w:rsid w:val="006B7128"/>
    <w:rsid w:val="006C039B"/>
    <w:rsid w:val="006C1E32"/>
    <w:rsid w:val="006C2265"/>
    <w:rsid w:val="006C36DC"/>
    <w:rsid w:val="006C371C"/>
    <w:rsid w:val="006C3C6B"/>
    <w:rsid w:val="006C3FEF"/>
    <w:rsid w:val="006C422B"/>
    <w:rsid w:val="006C45BE"/>
    <w:rsid w:val="006C576E"/>
    <w:rsid w:val="006C5837"/>
    <w:rsid w:val="006C5858"/>
    <w:rsid w:val="006C63CC"/>
    <w:rsid w:val="006C6681"/>
    <w:rsid w:val="006C7860"/>
    <w:rsid w:val="006D132D"/>
    <w:rsid w:val="006D1A94"/>
    <w:rsid w:val="006D290C"/>
    <w:rsid w:val="006D2DD5"/>
    <w:rsid w:val="006D444F"/>
    <w:rsid w:val="006D4EE6"/>
    <w:rsid w:val="006D5C59"/>
    <w:rsid w:val="006D6646"/>
    <w:rsid w:val="006D6E5F"/>
    <w:rsid w:val="006D6F09"/>
    <w:rsid w:val="006E0161"/>
    <w:rsid w:val="006E0381"/>
    <w:rsid w:val="006E0DF6"/>
    <w:rsid w:val="006E10BE"/>
    <w:rsid w:val="006E17A3"/>
    <w:rsid w:val="006E1A66"/>
    <w:rsid w:val="006E2730"/>
    <w:rsid w:val="006E304C"/>
    <w:rsid w:val="006E33DF"/>
    <w:rsid w:val="006E5473"/>
    <w:rsid w:val="006E5965"/>
    <w:rsid w:val="006E5F56"/>
    <w:rsid w:val="006E5FC0"/>
    <w:rsid w:val="006E6658"/>
    <w:rsid w:val="006E69B1"/>
    <w:rsid w:val="006E7F32"/>
    <w:rsid w:val="006F072D"/>
    <w:rsid w:val="006F0AE5"/>
    <w:rsid w:val="006F0E28"/>
    <w:rsid w:val="006F1C7F"/>
    <w:rsid w:val="006F291B"/>
    <w:rsid w:val="006F2CEB"/>
    <w:rsid w:val="006F38F3"/>
    <w:rsid w:val="006F465E"/>
    <w:rsid w:val="006F4A63"/>
    <w:rsid w:val="006F5031"/>
    <w:rsid w:val="006F5213"/>
    <w:rsid w:val="006F5381"/>
    <w:rsid w:val="006F5900"/>
    <w:rsid w:val="006F7256"/>
    <w:rsid w:val="006F78EC"/>
    <w:rsid w:val="006F7CFD"/>
    <w:rsid w:val="006F7D99"/>
    <w:rsid w:val="006F7FBD"/>
    <w:rsid w:val="00701C41"/>
    <w:rsid w:val="00702132"/>
    <w:rsid w:val="00702286"/>
    <w:rsid w:val="0070278E"/>
    <w:rsid w:val="00702A1D"/>
    <w:rsid w:val="00702B67"/>
    <w:rsid w:val="00703224"/>
    <w:rsid w:val="007033F7"/>
    <w:rsid w:val="00703CB1"/>
    <w:rsid w:val="007063B5"/>
    <w:rsid w:val="00706477"/>
    <w:rsid w:val="00706992"/>
    <w:rsid w:val="00706E25"/>
    <w:rsid w:val="00707807"/>
    <w:rsid w:val="007103EB"/>
    <w:rsid w:val="00710826"/>
    <w:rsid w:val="00710FD3"/>
    <w:rsid w:val="00712B7E"/>
    <w:rsid w:val="007134B4"/>
    <w:rsid w:val="007143E6"/>
    <w:rsid w:val="007150FB"/>
    <w:rsid w:val="007171BD"/>
    <w:rsid w:val="007205CF"/>
    <w:rsid w:val="0072134D"/>
    <w:rsid w:val="007216AB"/>
    <w:rsid w:val="007219B7"/>
    <w:rsid w:val="00723D30"/>
    <w:rsid w:val="00724EB3"/>
    <w:rsid w:val="00725629"/>
    <w:rsid w:val="00725783"/>
    <w:rsid w:val="007276DE"/>
    <w:rsid w:val="00727F44"/>
    <w:rsid w:val="007302B9"/>
    <w:rsid w:val="007309A3"/>
    <w:rsid w:val="00730C14"/>
    <w:rsid w:val="00731736"/>
    <w:rsid w:val="007319D8"/>
    <w:rsid w:val="00731F75"/>
    <w:rsid w:val="00732C23"/>
    <w:rsid w:val="00732E46"/>
    <w:rsid w:val="0073396C"/>
    <w:rsid w:val="00733F06"/>
    <w:rsid w:val="007340A8"/>
    <w:rsid w:val="00734377"/>
    <w:rsid w:val="00735A38"/>
    <w:rsid w:val="0073626E"/>
    <w:rsid w:val="00736D7D"/>
    <w:rsid w:val="0073793A"/>
    <w:rsid w:val="007379BB"/>
    <w:rsid w:val="00741303"/>
    <w:rsid w:val="00741B93"/>
    <w:rsid w:val="00741BE6"/>
    <w:rsid w:val="00741EAA"/>
    <w:rsid w:val="00741F28"/>
    <w:rsid w:val="00743577"/>
    <w:rsid w:val="00743D46"/>
    <w:rsid w:val="00743F09"/>
    <w:rsid w:val="0074602B"/>
    <w:rsid w:val="007469DB"/>
    <w:rsid w:val="00746B62"/>
    <w:rsid w:val="007470AA"/>
    <w:rsid w:val="007473B8"/>
    <w:rsid w:val="007520AD"/>
    <w:rsid w:val="0075243D"/>
    <w:rsid w:val="0075334F"/>
    <w:rsid w:val="00753530"/>
    <w:rsid w:val="00754861"/>
    <w:rsid w:val="00754C2A"/>
    <w:rsid w:val="00755364"/>
    <w:rsid w:val="00755436"/>
    <w:rsid w:val="007557AD"/>
    <w:rsid w:val="007563AA"/>
    <w:rsid w:val="00757145"/>
    <w:rsid w:val="00757836"/>
    <w:rsid w:val="00757A8D"/>
    <w:rsid w:val="0076158B"/>
    <w:rsid w:val="00761DA5"/>
    <w:rsid w:val="00761FD7"/>
    <w:rsid w:val="007620D4"/>
    <w:rsid w:val="007639A8"/>
    <w:rsid w:val="0076616F"/>
    <w:rsid w:val="007662B1"/>
    <w:rsid w:val="00766EEA"/>
    <w:rsid w:val="007677AC"/>
    <w:rsid w:val="00767B63"/>
    <w:rsid w:val="007718A0"/>
    <w:rsid w:val="00771E38"/>
    <w:rsid w:val="00773A91"/>
    <w:rsid w:val="007755C1"/>
    <w:rsid w:val="0077605F"/>
    <w:rsid w:val="00776337"/>
    <w:rsid w:val="0077677E"/>
    <w:rsid w:val="00777F3D"/>
    <w:rsid w:val="0078121E"/>
    <w:rsid w:val="0078187B"/>
    <w:rsid w:val="00781894"/>
    <w:rsid w:val="00781C7E"/>
    <w:rsid w:val="00782DEB"/>
    <w:rsid w:val="007839BA"/>
    <w:rsid w:val="00783A2F"/>
    <w:rsid w:val="007868E1"/>
    <w:rsid w:val="00786A57"/>
    <w:rsid w:val="00786E80"/>
    <w:rsid w:val="00787C5C"/>
    <w:rsid w:val="00790F6D"/>
    <w:rsid w:val="00790F72"/>
    <w:rsid w:val="00790FDC"/>
    <w:rsid w:val="007910BD"/>
    <w:rsid w:val="00791890"/>
    <w:rsid w:val="00792932"/>
    <w:rsid w:val="00793522"/>
    <w:rsid w:val="00793962"/>
    <w:rsid w:val="00794C62"/>
    <w:rsid w:val="007952FB"/>
    <w:rsid w:val="0079769D"/>
    <w:rsid w:val="007A19C2"/>
    <w:rsid w:val="007A23FA"/>
    <w:rsid w:val="007A2C62"/>
    <w:rsid w:val="007A2FE2"/>
    <w:rsid w:val="007A42A8"/>
    <w:rsid w:val="007A5935"/>
    <w:rsid w:val="007A6DC0"/>
    <w:rsid w:val="007A6E67"/>
    <w:rsid w:val="007A6F56"/>
    <w:rsid w:val="007A7147"/>
    <w:rsid w:val="007A7E19"/>
    <w:rsid w:val="007B04E5"/>
    <w:rsid w:val="007B1447"/>
    <w:rsid w:val="007B1A62"/>
    <w:rsid w:val="007B22FF"/>
    <w:rsid w:val="007B2F6F"/>
    <w:rsid w:val="007B53B0"/>
    <w:rsid w:val="007B53C4"/>
    <w:rsid w:val="007B6BC5"/>
    <w:rsid w:val="007B6D37"/>
    <w:rsid w:val="007B6D68"/>
    <w:rsid w:val="007C013E"/>
    <w:rsid w:val="007C024C"/>
    <w:rsid w:val="007C0EBA"/>
    <w:rsid w:val="007C130A"/>
    <w:rsid w:val="007C18D4"/>
    <w:rsid w:val="007C1EBF"/>
    <w:rsid w:val="007C26F6"/>
    <w:rsid w:val="007C2969"/>
    <w:rsid w:val="007C3716"/>
    <w:rsid w:val="007C3813"/>
    <w:rsid w:val="007C628B"/>
    <w:rsid w:val="007C69FD"/>
    <w:rsid w:val="007C70BB"/>
    <w:rsid w:val="007C738E"/>
    <w:rsid w:val="007C7AD4"/>
    <w:rsid w:val="007D0186"/>
    <w:rsid w:val="007D030B"/>
    <w:rsid w:val="007D0772"/>
    <w:rsid w:val="007D0EFA"/>
    <w:rsid w:val="007D139F"/>
    <w:rsid w:val="007D1E0C"/>
    <w:rsid w:val="007D1F23"/>
    <w:rsid w:val="007D2A81"/>
    <w:rsid w:val="007D303C"/>
    <w:rsid w:val="007D31E2"/>
    <w:rsid w:val="007D333D"/>
    <w:rsid w:val="007D6102"/>
    <w:rsid w:val="007D6818"/>
    <w:rsid w:val="007D6B82"/>
    <w:rsid w:val="007E00E3"/>
    <w:rsid w:val="007E1C9C"/>
    <w:rsid w:val="007E260F"/>
    <w:rsid w:val="007E296F"/>
    <w:rsid w:val="007E2F2A"/>
    <w:rsid w:val="007E31D8"/>
    <w:rsid w:val="007E39BD"/>
    <w:rsid w:val="007E3DC8"/>
    <w:rsid w:val="007E3E61"/>
    <w:rsid w:val="007E40E0"/>
    <w:rsid w:val="007E4560"/>
    <w:rsid w:val="007E4E62"/>
    <w:rsid w:val="007E5A0E"/>
    <w:rsid w:val="007E5D5E"/>
    <w:rsid w:val="007E5DF9"/>
    <w:rsid w:val="007E734D"/>
    <w:rsid w:val="007E7427"/>
    <w:rsid w:val="007E787E"/>
    <w:rsid w:val="007E7D5C"/>
    <w:rsid w:val="007E7E66"/>
    <w:rsid w:val="007F03E1"/>
    <w:rsid w:val="007F11A2"/>
    <w:rsid w:val="007F15FC"/>
    <w:rsid w:val="007F19F8"/>
    <w:rsid w:val="007F1CBC"/>
    <w:rsid w:val="007F1DF1"/>
    <w:rsid w:val="007F264B"/>
    <w:rsid w:val="007F28D1"/>
    <w:rsid w:val="007F2DF2"/>
    <w:rsid w:val="007F374B"/>
    <w:rsid w:val="007F3ADA"/>
    <w:rsid w:val="007F3BD3"/>
    <w:rsid w:val="007F3E3E"/>
    <w:rsid w:val="007F40C3"/>
    <w:rsid w:val="007F464B"/>
    <w:rsid w:val="007F50D5"/>
    <w:rsid w:val="007F5430"/>
    <w:rsid w:val="007F55C2"/>
    <w:rsid w:val="007F58C2"/>
    <w:rsid w:val="007F627F"/>
    <w:rsid w:val="007F65F1"/>
    <w:rsid w:val="007F662D"/>
    <w:rsid w:val="007F6A82"/>
    <w:rsid w:val="00800FA8"/>
    <w:rsid w:val="00801276"/>
    <w:rsid w:val="008015DC"/>
    <w:rsid w:val="008025FF"/>
    <w:rsid w:val="00802E3F"/>
    <w:rsid w:val="008037BC"/>
    <w:rsid w:val="00803A91"/>
    <w:rsid w:val="00804E84"/>
    <w:rsid w:val="00806233"/>
    <w:rsid w:val="00806260"/>
    <w:rsid w:val="008070F1"/>
    <w:rsid w:val="008108BA"/>
    <w:rsid w:val="0081146B"/>
    <w:rsid w:val="008120A9"/>
    <w:rsid w:val="00814539"/>
    <w:rsid w:val="008148E9"/>
    <w:rsid w:val="00815695"/>
    <w:rsid w:val="00815C11"/>
    <w:rsid w:val="008160CD"/>
    <w:rsid w:val="00817411"/>
    <w:rsid w:val="00820420"/>
    <w:rsid w:val="00821236"/>
    <w:rsid w:val="00821AB5"/>
    <w:rsid w:val="00822335"/>
    <w:rsid w:val="00822857"/>
    <w:rsid w:val="00822E18"/>
    <w:rsid w:val="008238F6"/>
    <w:rsid w:val="00823C6E"/>
    <w:rsid w:val="00823D1F"/>
    <w:rsid w:val="008242C1"/>
    <w:rsid w:val="00824A43"/>
    <w:rsid w:val="00824E37"/>
    <w:rsid w:val="008260A9"/>
    <w:rsid w:val="00826DD0"/>
    <w:rsid w:val="0083130F"/>
    <w:rsid w:val="00831746"/>
    <w:rsid w:val="00831A82"/>
    <w:rsid w:val="008323AB"/>
    <w:rsid w:val="00833B58"/>
    <w:rsid w:val="00833F74"/>
    <w:rsid w:val="00834CF2"/>
    <w:rsid w:val="00835316"/>
    <w:rsid w:val="00835508"/>
    <w:rsid w:val="008359CD"/>
    <w:rsid w:val="00835B7F"/>
    <w:rsid w:val="00836B5F"/>
    <w:rsid w:val="00836DA4"/>
    <w:rsid w:val="008372B2"/>
    <w:rsid w:val="008377D9"/>
    <w:rsid w:val="00837CBF"/>
    <w:rsid w:val="00840319"/>
    <w:rsid w:val="008405B0"/>
    <w:rsid w:val="0084124A"/>
    <w:rsid w:val="00841C93"/>
    <w:rsid w:val="00842593"/>
    <w:rsid w:val="00842D95"/>
    <w:rsid w:val="008456B2"/>
    <w:rsid w:val="00850A17"/>
    <w:rsid w:val="00850E06"/>
    <w:rsid w:val="008512B9"/>
    <w:rsid w:val="008519D3"/>
    <w:rsid w:val="00851A69"/>
    <w:rsid w:val="00852077"/>
    <w:rsid w:val="00852D8F"/>
    <w:rsid w:val="00852D9F"/>
    <w:rsid w:val="0085333F"/>
    <w:rsid w:val="00853670"/>
    <w:rsid w:val="00853ADD"/>
    <w:rsid w:val="00854754"/>
    <w:rsid w:val="00855029"/>
    <w:rsid w:val="00855C54"/>
    <w:rsid w:val="00856E3E"/>
    <w:rsid w:val="00857962"/>
    <w:rsid w:val="00857B32"/>
    <w:rsid w:val="00857E16"/>
    <w:rsid w:val="008616A9"/>
    <w:rsid w:val="00861882"/>
    <w:rsid w:val="00862F86"/>
    <w:rsid w:val="00863274"/>
    <w:rsid w:val="00863333"/>
    <w:rsid w:val="008638D9"/>
    <w:rsid w:val="00863E53"/>
    <w:rsid w:val="008640E5"/>
    <w:rsid w:val="00864676"/>
    <w:rsid w:val="00864B82"/>
    <w:rsid w:val="008650F5"/>
    <w:rsid w:val="008661D7"/>
    <w:rsid w:val="0087111A"/>
    <w:rsid w:val="00872136"/>
    <w:rsid w:val="0087220E"/>
    <w:rsid w:val="00872BA6"/>
    <w:rsid w:val="00872EF7"/>
    <w:rsid w:val="00872F92"/>
    <w:rsid w:val="0087387E"/>
    <w:rsid w:val="00877EE5"/>
    <w:rsid w:val="008807F7"/>
    <w:rsid w:val="00881F78"/>
    <w:rsid w:val="00884262"/>
    <w:rsid w:val="00884696"/>
    <w:rsid w:val="008864E9"/>
    <w:rsid w:val="00886BEA"/>
    <w:rsid w:val="00887109"/>
    <w:rsid w:val="00887FE3"/>
    <w:rsid w:val="0089018A"/>
    <w:rsid w:val="008901BE"/>
    <w:rsid w:val="00890834"/>
    <w:rsid w:val="00891DA3"/>
    <w:rsid w:val="008920CF"/>
    <w:rsid w:val="00892300"/>
    <w:rsid w:val="00893170"/>
    <w:rsid w:val="00893675"/>
    <w:rsid w:val="0089421E"/>
    <w:rsid w:val="00894320"/>
    <w:rsid w:val="008949F7"/>
    <w:rsid w:val="00895E65"/>
    <w:rsid w:val="008969A8"/>
    <w:rsid w:val="00896D13"/>
    <w:rsid w:val="00897F73"/>
    <w:rsid w:val="008A0114"/>
    <w:rsid w:val="008A07B3"/>
    <w:rsid w:val="008A0ECF"/>
    <w:rsid w:val="008A1896"/>
    <w:rsid w:val="008A19F3"/>
    <w:rsid w:val="008A1E65"/>
    <w:rsid w:val="008A2210"/>
    <w:rsid w:val="008A24F2"/>
    <w:rsid w:val="008A2EC4"/>
    <w:rsid w:val="008A42F7"/>
    <w:rsid w:val="008A4FA2"/>
    <w:rsid w:val="008A51C8"/>
    <w:rsid w:val="008A5ABA"/>
    <w:rsid w:val="008A70B4"/>
    <w:rsid w:val="008A7FD9"/>
    <w:rsid w:val="008B0FC5"/>
    <w:rsid w:val="008B109E"/>
    <w:rsid w:val="008B2887"/>
    <w:rsid w:val="008B2A43"/>
    <w:rsid w:val="008B3030"/>
    <w:rsid w:val="008B3068"/>
    <w:rsid w:val="008B3229"/>
    <w:rsid w:val="008B36A9"/>
    <w:rsid w:val="008B458D"/>
    <w:rsid w:val="008B4721"/>
    <w:rsid w:val="008B4B1C"/>
    <w:rsid w:val="008B69F3"/>
    <w:rsid w:val="008C07CE"/>
    <w:rsid w:val="008C09AF"/>
    <w:rsid w:val="008C1A1E"/>
    <w:rsid w:val="008C21A7"/>
    <w:rsid w:val="008C27A5"/>
    <w:rsid w:val="008C2B41"/>
    <w:rsid w:val="008C2B92"/>
    <w:rsid w:val="008C2C0F"/>
    <w:rsid w:val="008C3A99"/>
    <w:rsid w:val="008C40E7"/>
    <w:rsid w:val="008C580F"/>
    <w:rsid w:val="008C5AB0"/>
    <w:rsid w:val="008C64A0"/>
    <w:rsid w:val="008C6994"/>
    <w:rsid w:val="008C6FD4"/>
    <w:rsid w:val="008D04E9"/>
    <w:rsid w:val="008D14F2"/>
    <w:rsid w:val="008D266F"/>
    <w:rsid w:val="008D2A14"/>
    <w:rsid w:val="008D2B79"/>
    <w:rsid w:val="008D2BF2"/>
    <w:rsid w:val="008D34A3"/>
    <w:rsid w:val="008D3AFD"/>
    <w:rsid w:val="008D4CCD"/>
    <w:rsid w:val="008D550E"/>
    <w:rsid w:val="008D5EA0"/>
    <w:rsid w:val="008D6973"/>
    <w:rsid w:val="008D6D4B"/>
    <w:rsid w:val="008D6DF4"/>
    <w:rsid w:val="008E079C"/>
    <w:rsid w:val="008E2580"/>
    <w:rsid w:val="008E27F0"/>
    <w:rsid w:val="008E2D8D"/>
    <w:rsid w:val="008E37FB"/>
    <w:rsid w:val="008E51D3"/>
    <w:rsid w:val="008E553E"/>
    <w:rsid w:val="008E616A"/>
    <w:rsid w:val="008E69BF"/>
    <w:rsid w:val="008E6ACE"/>
    <w:rsid w:val="008E74F1"/>
    <w:rsid w:val="008F0CD6"/>
    <w:rsid w:val="008F13FB"/>
    <w:rsid w:val="008F1DE4"/>
    <w:rsid w:val="008F2005"/>
    <w:rsid w:val="008F2892"/>
    <w:rsid w:val="008F3CC2"/>
    <w:rsid w:val="008F4616"/>
    <w:rsid w:val="008F4DA8"/>
    <w:rsid w:val="008F4FF6"/>
    <w:rsid w:val="008F5CFC"/>
    <w:rsid w:val="008F5DE0"/>
    <w:rsid w:val="008F68DD"/>
    <w:rsid w:val="008F6A32"/>
    <w:rsid w:val="008F7E21"/>
    <w:rsid w:val="0090016A"/>
    <w:rsid w:val="0090090F"/>
    <w:rsid w:val="00900932"/>
    <w:rsid w:val="00900F59"/>
    <w:rsid w:val="009012D4"/>
    <w:rsid w:val="009028E5"/>
    <w:rsid w:val="00903559"/>
    <w:rsid w:val="00903641"/>
    <w:rsid w:val="00903721"/>
    <w:rsid w:val="0090412B"/>
    <w:rsid w:val="009042E5"/>
    <w:rsid w:val="00904C02"/>
    <w:rsid w:val="00906BF2"/>
    <w:rsid w:val="00907E59"/>
    <w:rsid w:val="009101F4"/>
    <w:rsid w:val="0091056F"/>
    <w:rsid w:val="009110ED"/>
    <w:rsid w:val="00911498"/>
    <w:rsid w:val="009118CD"/>
    <w:rsid w:val="00913729"/>
    <w:rsid w:val="00913F08"/>
    <w:rsid w:val="009144DE"/>
    <w:rsid w:val="00914F3F"/>
    <w:rsid w:val="0091554E"/>
    <w:rsid w:val="00915554"/>
    <w:rsid w:val="009157BA"/>
    <w:rsid w:val="00915E73"/>
    <w:rsid w:val="00915F1C"/>
    <w:rsid w:val="00916EB9"/>
    <w:rsid w:val="00917D5D"/>
    <w:rsid w:val="0092041C"/>
    <w:rsid w:val="00920623"/>
    <w:rsid w:val="00920FF2"/>
    <w:rsid w:val="00921683"/>
    <w:rsid w:val="009227B4"/>
    <w:rsid w:val="0092288C"/>
    <w:rsid w:val="00922970"/>
    <w:rsid w:val="00922EC4"/>
    <w:rsid w:val="00923247"/>
    <w:rsid w:val="0092359B"/>
    <w:rsid w:val="0092394D"/>
    <w:rsid w:val="00924E6D"/>
    <w:rsid w:val="009269E5"/>
    <w:rsid w:val="00926B70"/>
    <w:rsid w:val="00927A1F"/>
    <w:rsid w:val="00930443"/>
    <w:rsid w:val="0093050B"/>
    <w:rsid w:val="009305BF"/>
    <w:rsid w:val="00931331"/>
    <w:rsid w:val="00931E81"/>
    <w:rsid w:val="00931FB2"/>
    <w:rsid w:val="009321CA"/>
    <w:rsid w:val="0093248B"/>
    <w:rsid w:val="00932816"/>
    <w:rsid w:val="0093445A"/>
    <w:rsid w:val="00934B6B"/>
    <w:rsid w:val="00934DA1"/>
    <w:rsid w:val="00935486"/>
    <w:rsid w:val="00935525"/>
    <w:rsid w:val="009355CD"/>
    <w:rsid w:val="00935B08"/>
    <w:rsid w:val="009362B0"/>
    <w:rsid w:val="00936D3B"/>
    <w:rsid w:val="00942513"/>
    <w:rsid w:val="00943AF1"/>
    <w:rsid w:val="00943C86"/>
    <w:rsid w:val="00943CD1"/>
    <w:rsid w:val="00944EAB"/>
    <w:rsid w:val="00944EB4"/>
    <w:rsid w:val="00945AF9"/>
    <w:rsid w:val="00950649"/>
    <w:rsid w:val="00951F59"/>
    <w:rsid w:val="00952918"/>
    <w:rsid w:val="00952932"/>
    <w:rsid w:val="00952CBC"/>
    <w:rsid w:val="00952FA1"/>
    <w:rsid w:val="00953BD9"/>
    <w:rsid w:val="00953DD3"/>
    <w:rsid w:val="0095542D"/>
    <w:rsid w:val="009556D3"/>
    <w:rsid w:val="00955978"/>
    <w:rsid w:val="009565CE"/>
    <w:rsid w:val="009573E6"/>
    <w:rsid w:val="00961C80"/>
    <w:rsid w:val="009623E8"/>
    <w:rsid w:val="0096373C"/>
    <w:rsid w:val="00964753"/>
    <w:rsid w:val="00964985"/>
    <w:rsid w:val="00964A93"/>
    <w:rsid w:val="00964F30"/>
    <w:rsid w:val="009651C6"/>
    <w:rsid w:val="00965872"/>
    <w:rsid w:val="00967B4E"/>
    <w:rsid w:val="00971031"/>
    <w:rsid w:val="00972ACC"/>
    <w:rsid w:val="00972D01"/>
    <w:rsid w:val="00972FA2"/>
    <w:rsid w:val="0097312D"/>
    <w:rsid w:val="00973368"/>
    <w:rsid w:val="00973434"/>
    <w:rsid w:val="00973EDF"/>
    <w:rsid w:val="009758D0"/>
    <w:rsid w:val="00976386"/>
    <w:rsid w:val="009766E5"/>
    <w:rsid w:val="00976DE8"/>
    <w:rsid w:val="00977455"/>
    <w:rsid w:val="00977DA9"/>
    <w:rsid w:val="00980C97"/>
    <w:rsid w:val="009813D1"/>
    <w:rsid w:val="00981408"/>
    <w:rsid w:val="009817DA"/>
    <w:rsid w:val="0098226F"/>
    <w:rsid w:val="0098241D"/>
    <w:rsid w:val="00982A89"/>
    <w:rsid w:val="009846CC"/>
    <w:rsid w:val="009853B4"/>
    <w:rsid w:val="00985D87"/>
    <w:rsid w:val="00986145"/>
    <w:rsid w:val="0098681C"/>
    <w:rsid w:val="009875B7"/>
    <w:rsid w:val="00987750"/>
    <w:rsid w:val="0098797C"/>
    <w:rsid w:val="00991F37"/>
    <w:rsid w:val="009924D2"/>
    <w:rsid w:val="00992758"/>
    <w:rsid w:val="00992F49"/>
    <w:rsid w:val="00996043"/>
    <w:rsid w:val="00996297"/>
    <w:rsid w:val="009969A8"/>
    <w:rsid w:val="00997AB6"/>
    <w:rsid w:val="009A031D"/>
    <w:rsid w:val="009A0F32"/>
    <w:rsid w:val="009A174B"/>
    <w:rsid w:val="009A26BF"/>
    <w:rsid w:val="009A2F2F"/>
    <w:rsid w:val="009A2F5E"/>
    <w:rsid w:val="009A473B"/>
    <w:rsid w:val="009A4D3F"/>
    <w:rsid w:val="009A64CF"/>
    <w:rsid w:val="009A6EA2"/>
    <w:rsid w:val="009B1444"/>
    <w:rsid w:val="009B2096"/>
    <w:rsid w:val="009B2A58"/>
    <w:rsid w:val="009B4194"/>
    <w:rsid w:val="009B44AF"/>
    <w:rsid w:val="009B4535"/>
    <w:rsid w:val="009B491A"/>
    <w:rsid w:val="009B4D50"/>
    <w:rsid w:val="009B6292"/>
    <w:rsid w:val="009B7110"/>
    <w:rsid w:val="009B7D20"/>
    <w:rsid w:val="009C0B18"/>
    <w:rsid w:val="009C0C80"/>
    <w:rsid w:val="009C0E5C"/>
    <w:rsid w:val="009C1462"/>
    <w:rsid w:val="009C1E28"/>
    <w:rsid w:val="009C205A"/>
    <w:rsid w:val="009C25D5"/>
    <w:rsid w:val="009C2687"/>
    <w:rsid w:val="009C4D5F"/>
    <w:rsid w:val="009C52A7"/>
    <w:rsid w:val="009C63BB"/>
    <w:rsid w:val="009C726D"/>
    <w:rsid w:val="009C77A6"/>
    <w:rsid w:val="009C7F46"/>
    <w:rsid w:val="009D0C6C"/>
    <w:rsid w:val="009D2C1C"/>
    <w:rsid w:val="009D4735"/>
    <w:rsid w:val="009D4790"/>
    <w:rsid w:val="009D564B"/>
    <w:rsid w:val="009D5C58"/>
    <w:rsid w:val="009D6193"/>
    <w:rsid w:val="009D75A1"/>
    <w:rsid w:val="009E072C"/>
    <w:rsid w:val="009E073C"/>
    <w:rsid w:val="009E07EC"/>
    <w:rsid w:val="009E15F6"/>
    <w:rsid w:val="009E2564"/>
    <w:rsid w:val="009E2A92"/>
    <w:rsid w:val="009E2F37"/>
    <w:rsid w:val="009E38B4"/>
    <w:rsid w:val="009E58C4"/>
    <w:rsid w:val="009E6658"/>
    <w:rsid w:val="009E772C"/>
    <w:rsid w:val="009E7CC7"/>
    <w:rsid w:val="009F0804"/>
    <w:rsid w:val="009F0FF0"/>
    <w:rsid w:val="009F17C4"/>
    <w:rsid w:val="009F4525"/>
    <w:rsid w:val="009F5455"/>
    <w:rsid w:val="009F59E9"/>
    <w:rsid w:val="009F5A18"/>
    <w:rsid w:val="009F5FBC"/>
    <w:rsid w:val="009F6870"/>
    <w:rsid w:val="009F6AC5"/>
    <w:rsid w:val="009F70B3"/>
    <w:rsid w:val="00A011D1"/>
    <w:rsid w:val="00A0252D"/>
    <w:rsid w:val="00A03824"/>
    <w:rsid w:val="00A03B9E"/>
    <w:rsid w:val="00A066AC"/>
    <w:rsid w:val="00A06766"/>
    <w:rsid w:val="00A07AB4"/>
    <w:rsid w:val="00A1038D"/>
    <w:rsid w:val="00A10DE9"/>
    <w:rsid w:val="00A1157C"/>
    <w:rsid w:val="00A11ACB"/>
    <w:rsid w:val="00A11D56"/>
    <w:rsid w:val="00A11E95"/>
    <w:rsid w:val="00A13436"/>
    <w:rsid w:val="00A1346A"/>
    <w:rsid w:val="00A135EF"/>
    <w:rsid w:val="00A13D6E"/>
    <w:rsid w:val="00A146E0"/>
    <w:rsid w:val="00A15E3E"/>
    <w:rsid w:val="00A168ED"/>
    <w:rsid w:val="00A16B33"/>
    <w:rsid w:val="00A206F2"/>
    <w:rsid w:val="00A208EA"/>
    <w:rsid w:val="00A2128F"/>
    <w:rsid w:val="00A21501"/>
    <w:rsid w:val="00A21E4B"/>
    <w:rsid w:val="00A22A8F"/>
    <w:rsid w:val="00A22E8B"/>
    <w:rsid w:val="00A22FDE"/>
    <w:rsid w:val="00A232D0"/>
    <w:rsid w:val="00A24723"/>
    <w:rsid w:val="00A24B34"/>
    <w:rsid w:val="00A25802"/>
    <w:rsid w:val="00A2679E"/>
    <w:rsid w:val="00A26858"/>
    <w:rsid w:val="00A26967"/>
    <w:rsid w:val="00A269B7"/>
    <w:rsid w:val="00A3065F"/>
    <w:rsid w:val="00A30C18"/>
    <w:rsid w:val="00A31A5E"/>
    <w:rsid w:val="00A31C05"/>
    <w:rsid w:val="00A31F52"/>
    <w:rsid w:val="00A326CB"/>
    <w:rsid w:val="00A3282A"/>
    <w:rsid w:val="00A32913"/>
    <w:rsid w:val="00A32979"/>
    <w:rsid w:val="00A32D19"/>
    <w:rsid w:val="00A342D3"/>
    <w:rsid w:val="00A34888"/>
    <w:rsid w:val="00A34BDA"/>
    <w:rsid w:val="00A34F4E"/>
    <w:rsid w:val="00A36E77"/>
    <w:rsid w:val="00A37134"/>
    <w:rsid w:val="00A41B86"/>
    <w:rsid w:val="00A41C95"/>
    <w:rsid w:val="00A4256A"/>
    <w:rsid w:val="00A42787"/>
    <w:rsid w:val="00A42D17"/>
    <w:rsid w:val="00A42F08"/>
    <w:rsid w:val="00A4334A"/>
    <w:rsid w:val="00A439C4"/>
    <w:rsid w:val="00A44A33"/>
    <w:rsid w:val="00A451D6"/>
    <w:rsid w:val="00A45CB8"/>
    <w:rsid w:val="00A45F52"/>
    <w:rsid w:val="00A46B27"/>
    <w:rsid w:val="00A46FFF"/>
    <w:rsid w:val="00A47BC8"/>
    <w:rsid w:val="00A5083A"/>
    <w:rsid w:val="00A50871"/>
    <w:rsid w:val="00A51B6C"/>
    <w:rsid w:val="00A52C0A"/>
    <w:rsid w:val="00A52F9C"/>
    <w:rsid w:val="00A538B3"/>
    <w:rsid w:val="00A53E52"/>
    <w:rsid w:val="00A542C4"/>
    <w:rsid w:val="00A549CD"/>
    <w:rsid w:val="00A55AE1"/>
    <w:rsid w:val="00A56223"/>
    <w:rsid w:val="00A565DD"/>
    <w:rsid w:val="00A56992"/>
    <w:rsid w:val="00A57CDB"/>
    <w:rsid w:val="00A57F81"/>
    <w:rsid w:val="00A60336"/>
    <w:rsid w:val="00A60F32"/>
    <w:rsid w:val="00A61163"/>
    <w:rsid w:val="00A61B59"/>
    <w:rsid w:val="00A61CD7"/>
    <w:rsid w:val="00A6282E"/>
    <w:rsid w:val="00A631C5"/>
    <w:rsid w:val="00A633CB"/>
    <w:rsid w:val="00A63796"/>
    <w:rsid w:val="00A63F4D"/>
    <w:rsid w:val="00A648D5"/>
    <w:rsid w:val="00A64CF1"/>
    <w:rsid w:val="00A667E4"/>
    <w:rsid w:val="00A66813"/>
    <w:rsid w:val="00A66BFF"/>
    <w:rsid w:val="00A66D1C"/>
    <w:rsid w:val="00A671EF"/>
    <w:rsid w:val="00A676B6"/>
    <w:rsid w:val="00A70327"/>
    <w:rsid w:val="00A70C90"/>
    <w:rsid w:val="00A71410"/>
    <w:rsid w:val="00A726AE"/>
    <w:rsid w:val="00A73303"/>
    <w:rsid w:val="00A75185"/>
    <w:rsid w:val="00A755B3"/>
    <w:rsid w:val="00A75A36"/>
    <w:rsid w:val="00A77A44"/>
    <w:rsid w:val="00A77A89"/>
    <w:rsid w:val="00A80D54"/>
    <w:rsid w:val="00A80F79"/>
    <w:rsid w:val="00A82409"/>
    <w:rsid w:val="00A82B14"/>
    <w:rsid w:val="00A83A57"/>
    <w:rsid w:val="00A852D0"/>
    <w:rsid w:val="00A87546"/>
    <w:rsid w:val="00A87876"/>
    <w:rsid w:val="00A87A83"/>
    <w:rsid w:val="00A87FAC"/>
    <w:rsid w:val="00A91EAE"/>
    <w:rsid w:val="00A92085"/>
    <w:rsid w:val="00A92C8A"/>
    <w:rsid w:val="00A92DAF"/>
    <w:rsid w:val="00A93C13"/>
    <w:rsid w:val="00A94857"/>
    <w:rsid w:val="00A94A71"/>
    <w:rsid w:val="00A94A82"/>
    <w:rsid w:val="00A9573E"/>
    <w:rsid w:val="00A95C31"/>
    <w:rsid w:val="00A963FD"/>
    <w:rsid w:val="00A96935"/>
    <w:rsid w:val="00A9762E"/>
    <w:rsid w:val="00A97ADD"/>
    <w:rsid w:val="00AA29C1"/>
    <w:rsid w:val="00AA2FC6"/>
    <w:rsid w:val="00AA49E8"/>
    <w:rsid w:val="00AA6126"/>
    <w:rsid w:val="00AA66A0"/>
    <w:rsid w:val="00AA692D"/>
    <w:rsid w:val="00AA77DF"/>
    <w:rsid w:val="00AB0A11"/>
    <w:rsid w:val="00AB0A17"/>
    <w:rsid w:val="00AB21E9"/>
    <w:rsid w:val="00AB3614"/>
    <w:rsid w:val="00AB7819"/>
    <w:rsid w:val="00AB79AB"/>
    <w:rsid w:val="00AB7CA2"/>
    <w:rsid w:val="00AC02D7"/>
    <w:rsid w:val="00AC07A2"/>
    <w:rsid w:val="00AC115E"/>
    <w:rsid w:val="00AC163B"/>
    <w:rsid w:val="00AC25AE"/>
    <w:rsid w:val="00AC35F5"/>
    <w:rsid w:val="00AC37CC"/>
    <w:rsid w:val="00AC4167"/>
    <w:rsid w:val="00AC431C"/>
    <w:rsid w:val="00AC431D"/>
    <w:rsid w:val="00AC453F"/>
    <w:rsid w:val="00AC4DBA"/>
    <w:rsid w:val="00AC61D6"/>
    <w:rsid w:val="00AC6396"/>
    <w:rsid w:val="00AC73C5"/>
    <w:rsid w:val="00AC7FB5"/>
    <w:rsid w:val="00AD0590"/>
    <w:rsid w:val="00AD0D0F"/>
    <w:rsid w:val="00AD1130"/>
    <w:rsid w:val="00AD13C2"/>
    <w:rsid w:val="00AD13FF"/>
    <w:rsid w:val="00AD17A2"/>
    <w:rsid w:val="00AD1A06"/>
    <w:rsid w:val="00AD1ACA"/>
    <w:rsid w:val="00AD1DC8"/>
    <w:rsid w:val="00AD2AC9"/>
    <w:rsid w:val="00AD2F72"/>
    <w:rsid w:val="00AD394B"/>
    <w:rsid w:val="00AD3E2F"/>
    <w:rsid w:val="00AD4B90"/>
    <w:rsid w:val="00AD5DD2"/>
    <w:rsid w:val="00AD63E5"/>
    <w:rsid w:val="00AD68C0"/>
    <w:rsid w:val="00AD69E1"/>
    <w:rsid w:val="00AE0D56"/>
    <w:rsid w:val="00AE125F"/>
    <w:rsid w:val="00AE13ED"/>
    <w:rsid w:val="00AE1CBA"/>
    <w:rsid w:val="00AE26FD"/>
    <w:rsid w:val="00AE31EC"/>
    <w:rsid w:val="00AE385C"/>
    <w:rsid w:val="00AE38C6"/>
    <w:rsid w:val="00AE40EB"/>
    <w:rsid w:val="00AE49E0"/>
    <w:rsid w:val="00AE4DA3"/>
    <w:rsid w:val="00AE5249"/>
    <w:rsid w:val="00AE5330"/>
    <w:rsid w:val="00AE60C6"/>
    <w:rsid w:val="00AE671E"/>
    <w:rsid w:val="00AE72B0"/>
    <w:rsid w:val="00AE774C"/>
    <w:rsid w:val="00AE7A46"/>
    <w:rsid w:val="00AE7FEC"/>
    <w:rsid w:val="00AF0017"/>
    <w:rsid w:val="00AF0AD7"/>
    <w:rsid w:val="00AF0BB3"/>
    <w:rsid w:val="00AF10E4"/>
    <w:rsid w:val="00AF1C08"/>
    <w:rsid w:val="00AF3485"/>
    <w:rsid w:val="00AF3D1F"/>
    <w:rsid w:val="00AF5167"/>
    <w:rsid w:val="00AF615E"/>
    <w:rsid w:val="00B00029"/>
    <w:rsid w:val="00B0006D"/>
    <w:rsid w:val="00B00A1C"/>
    <w:rsid w:val="00B00FAE"/>
    <w:rsid w:val="00B0115E"/>
    <w:rsid w:val="00B01F72"/>
    <w:rsid w:val="00B02335"/>
    <w:rsid w:val="00B02CC5"/>
    <w:rsid w:val="00B02D83"/>
    <w:rsid w:val="00B039C0"/>
    <w:rsid w:val="00B03BDB"/>
    <w:rsid w:val="00B04397"/>
    <w:rsid w:val="00B05BD7"/>
    <w:rsid w:val="00B06191"/>
    <w:rsid w:val="00B065C8"/>
    <w:rsid w:val="00B06A95"/>
    <w:rsid w:val="00B07615"/>
    <w:rsid w:val="00B11ABB"/>
    <w:rsid w:val="00B133D8"/>
    <w:rsid w:val="00B139A7"/>
    <w:rsid w:val="00B14809"/>
    <w:rsid w:val="00B14AC0"/>
    <w:rsid w:val="00B14BCF"/>
    <w:rsid w:val="00B17129"/>
    <w:rsid w:val="00B17E6E"/>
    <w:rsid w:val="00B20360"/>
    <w:rsid w:val="00B212CD"/>
    <w:rsid w:val="00B21DEC"/>
    <w:rsid w:val="00B2278E"/>
    <w:rsid w:val="00B2300F"/>
    <w:rsid w:val="00B2350D"/>
    <w:rsid w:val="00B23553"/>
    <w:rsid w:val="00B23A64"/>
    <w:rsid w:val="00B23ABB"/>
    <w:rsid w:val="00B23DB1"/>
    <w:rsid w:val="00B24AC7"/>
    <w:rsid w:val="00B24B58"/>
    <w:rsid w:val="00B30B1A"/>
    <w:rsid w:val="00B313A1"/>
    <w:rsid w:val="00B3141C"/>
    <w:rsid w:val="00B31480"/>
    <w:rsid w:val="00B31E5C"/>
    <w:rsid w:val="00B337CB"/>
    <w:rsid w:val="00B364DF"/>
    <w:rsid w:val="00B36B0C"/>
    <w:rsid w:val="00B4101F"/>
    <w:rsid w:val="00B41BE9"/>
    <w:rsid w:val="00B4205A"/>
    <w:rsid w:val="00B43590"/>
    <w:rsid w:val="00B43954"/>
    <w:rsid w:val="00B44E86"/>
    <w:rsid w:val="00B44ECA"/>
    <w:rsid w:val="00B4504D"/>
    <w:rsid w:val="00B45827"/>
    <w:rsid w:val="00B45AA5"/>
    <w:rsid w:val="00B4733F"/>
    <w:rsid w:val="00B479F5"/>
    <w:rsid w:val="00B47D16"/>
    <w:rsid w:val="00B50123"/>
    <w:rsid w:val="00B501D6"/>
    <w:rsid w:val="00B516EB"/>
    <w:rsid w:val="00B51DA9"/>
    <w:rsid w:val="00B5233D"/>
    <w:rsid w:val="00B528A0"/>
    <w:rsid w:val="00B53F1B"/>
    <w:rsid w:val="00B54612"/>
    <w:rsid w:val="00B54E41"/>
    <w:rsid w:val="00B55A6C"/>
    <w:rsid w:val="00B56643"/>
    <w:rsid w:val="00B57D1D"/>
    <w:rsid w:val="00B606BD"/>
    <w:rsid w:val="00B60A35"/>
    <w:rsid w:val="00B60E45"/>
    <w:rsid w:val="00B6331F"/>
    <w:rsid w:val="00B65AF2"/>
    <w:rsid w:val="00B65E8E"/>
    <w:rsid w:val="00B66B81"/>
    <w:rsid w:val="00B66C81"/>
    <w:rsid w:val="00B675C8"/>
    <w:rsid w:val="00B67FCF"/>
    <w:rsid w:val="00B70170"/>
    <w:rsid w:val="00B70598"/>
    <w:rsid w:val="00B7063E"/>
    <w:rsid w:val="00B70C4D"/>
    <w:rsid w:val="00B7194A"/>
    <w:rsid w:val="00B71A35"/>
    <w:rsid w:val="00B71AC6"/>
    <w:rsid w:val="00B71FAE"/>
    <w:rsid w:val="00B7293A"/>
    <w:rsid w:val="00B7305E"/>
    <w:rsid w:val="00B73C29"/>
    <w:rsid w:val="00B73FC0"/>
    <w:rsid w:val="00B74996"/>
    <w:rsid w:val="00B74D90"/>
    <w:rsid w:val="00B7594A"/>
    <w:rsid w:val="00B75C72"/>
    <w:rsid w:val="00B761DF"/>
    <w:rsid w:val="00B76FE3"/>
    <w:rsid w:val="00B77683"/>
    <w:rsid w:val="00B801DB"/>
    <w:rsid w:val="00B80A61"/>
    <w:rsid w:val="00B80ABA"/>
    <w:rsid w:val="00B80EF0"/>
    <w:rsid w:val="00B81315"/>
    <w:rsid w:val="00B818BC"/>
    <w:rsid w:val="00B81E43"/>
    <w:rsid w:val="00B82665"/>
    <w:rsid w:val="00B8343E"/>
    <w:rsid w:val="00B83AB0"/>
    <w:rsid w:val="00B84463"/>
    <w:rsid w:val="00B848A6"/>
    <w:rsid w:val="00B84A5C"/>
    <w:rsid w:val="00B84E02"/>
    <w:rsid w:val="00B871CB"/>
    <w:rsid w:val="00B87992"/>
    <w:rsid w:val="00B90FC7"/>
    <w:rsid w:val="00B92F90"/>
    <w:rsid w:val="00B931C0"/>
    <w:rsid w:val="00B93FA3"/>
    <w:rsid w:val="00B9591B"/>
    <w:rsid w:val="00B96B5E"/>
    <w:rsid w:val="00B96D85"/>
    <w:rsid w:val="00B96F7E"/>
    <w:rsid w:val="00B9768A"/>
    <w:rsid w:val="00BA0475"/>
    <w:rsid w:val="00BA18EF"/>
    <w:rsid w:val="00BA21FB"/>
    <w:rsid w:val="00BA2602"/>
    <w:rsid w:val="00BA4A53"/>
    <w:rsid w:val="00BA5055"/>
    <w:rsid w:val="00BA75F2"/>
    <w:rsid w:val="00BB14B4"/>
    <w:rsid w:val="00BB197E"/>
    <w:rsid w:val="00BB1BE8"/>
    <w:rsid w:val="00BB2196"/>
    <w:rsid w:val="00BB3234"/>
    <w:rsid w:val="00BB3ECF"/>
    <w:rsid w:val="00BB4661"/>
    <w:rsid w:val="00BB477E"/>
    <w:rsid w:val="00BB6FC2"/>
    <w:rsid w:val="00BB7145"/>
    <w:rsid w:val="00BC0BAC"/>
    <w:rsid w:val="00BC0DAD"/>
    <w:rsid w:val="00BC1B1F"/>
    <w:rsid w:val="00BC2009"/>
    <w:rsid w:val="00BC23CB"/>
    <w:rsid w:val="00BC246F"/>
    <w:rsid w:val="00BC4BCC"/>
    <w:rsid w:val="00BC4C13"/>
    <w:rsid w:val="00BD0442"/>
    <w:rsid w:val="00BD126C"/>
    <w:rsid w:val="00BD155D"/>
    <w:rsid w:val="00BD378F"/>
    <w:rsid w:val="00BD3B0F"/>
    <w:rsid w:val="00BD3DE5"/>
    <w:rsid w:val="00BD419F"/>
    <w:rsid w:val="00BD48BA"/>
    <w:rsid w:val="00BD5153"/>
    <w:rsid w:val="00BD5973"/>
    <w:rsid w:val="00BD5D5C"/>
    <w:rsid w:val="00BD5D6B"/>
    <w:rsid w:val="00BD6FEE"/>
    <w:rsid w:val="00BD739F"/>
    <w:rsid w:val="00BD750A"/>
    <w:rsid w:val="00BE005B"/>
    <w:rsid w:val="00BE1869"/>
    <w:rsid w:val="00BE2DB3"/>
    <w:rsid w:val="00BE401C"/>
    <w:rsid w:val="00BE4439"/>
    <w:rsid w:val="00BE457D"/>
    <w:rsid w:val="00BE48AC"/>
    <w:rsid w:val="00BE4B79"/>
    <w:rsid w:val="00BE4DED"/>
    <w:rsid w:val="00BE5CCF"/>
    <w:rsid w:val="00BE5D1D"/>
    <w:rsid w:val="00BE61E8"/>
    <w:rsid w:val="00BF1F1D"/>
    <w:rsid w:val="00BF209A"/>
    <w:rsid w:val="00BF217A"/>
    <w:rsid w:val="00BF2896"/>
    <w:rsid w:val="00BF33DE"/>
    <w:rsid w:val="00BF45AB"/>
    <w:rsid w:val="00BF466F"/>
    <w:rsid w:val="00C001AD"/>
    <w:rsid w:val="00C001E4"/>
    <w:rsid w:val="00C003E9"/>
    <w:rsid w:val="00C006A4"/>
    <w:rsid w:val="00C01E37"/>
    <w:rsid w:val="00C02BFD"/>
    <w:rsid w:val="00C02C4E"/>
    <w:rsid w:val="00C02D19"/>
    <w:rsid w:val="00C039DE"/>
    <w:rsid w:val="00C040FF"/>
    <w:rsid w:val="00C0421B"/>
    <w:rsid w:val="00C05891"/>
    <w:rsid w:val="00C062EE"/>
    <w:rsid w:val="00C11785"/>
    <w:rsid w:val="00C12238"/>
    <w:rsid w:val="00C127FC"/>
    <w:rsid w:val="00C135AF"/>
    <w:rsid w:val="00C13A27"/>
    <w:rsid w:val="00C14720"/>
    <w:rsid w:val="00C157DF"/>
    <w:rsid w:val="00C15A0B"/>
    <w:rsid w:val="00C15BC9"/>
    <w:rsid w:val="00C1754E"/>
    <w:rsid w:val="00C211AD"/>
    <w:rsid w:val="00C217AD"/>
    <w:rsid w:val="00C22008"/>
    <w:rsid w:val="00C22176"/>
    <w:rsid w:val="00C224ED"/>
    <w:rsid w:val="00C227EE"/>
    <w:rsid w:val="00C2284D"/>
    <w:rsid w:val="00C24377"/>
    <w:rsid w:val="00C24AEC"/>
    <w:rsid w:val="00C24EEF"/>
    <w:rsid w:val="00C2527E"/>
    <w:rsid w:val="00C25728"/>
    <w:rsid w:val="00C26C33"/>
    <w:rsid w:val="00C26C8E"/>
    <w:rsid w:val="00C27CDC"/>
    <w:rsid w:val="00C307DA"/>
    <w:rsid w:val="00C30F8D"/>
    <w:rsid w:val="00C344E5"/>
    <w:rsid w:val="00C3460A"/>
    <w:rsid w:val="00C35DEC"/>
    <w:rsid w:val="00C35EC7"/>
    <w:rsid w:val="00C41297"/>
    <w:rsid w:val="00C42868"/>
    <w:rsid w:val="00C42A5A"/>
    <w:rsid w:val="00C4353C"/>
    <w:rsid w:val="00C43DA2"/>
    <w:rsid w:val="00C43E83"/>
    <w:rsid w:val="00C44344"/>
    <w:rsid w:val="00C44B95"/>
    <w:rsid w:val="00C456E2"/>
    <w:rsid w:val="00C4661E"/>
    <w:rsid w:val="00C46BA0"/>
    <w:rsid w:val="00C505B5"/>
    <w:rsid w:val="00C50743"/>
    <w:rsid w:val="00C50E77"/>
    <w:rsid w:val="00C5191C"/>
    <w:rsid w:val="00C52438"/>
    <w:rsid w:val="00C530BF"/>
    <w:rsid w:val="00C53704"/>
    <w:rsid w:val="00C53B2B"/>
    <w:rsid w:val="00C54211"/>
    <w:rsid w:val="00C55F5F"/>
    <w:rsid w:val="00C569FF"/>
    <w:rsid w:val="00C603A0"/>
    <w:rsid w:val="00C60A49"/>
    <w:rsid w:val="00C60A86"/>
    <w:rsid w:val="00C61FE5"/>
    <w:rsid w:val="00C621E8"/>
    <w:rsid w:val="00C63F30"/>
    <w:rsid w:val="00C64263"/>
    <w:rsid w:val="00C6444E"/>
    <w:rsid w:val="00C649AE"/>
    <w:rsid w:val="00C649E8"/>
    <w:rsid w:val="00C65C03"/>
    <w:rsid w:val="00C65E79"/>
    <w:rsid w:val="00C664EC"/>
    <w:rsid w:val="00C66A22"/>
    <w:rsid w:val="00C673C7"/>
    <w:rsid w:val="00C727AD"/>
    <w:rsid w:val="00C728CE"/>
    <w:rsid w:val="00C72D3D"/>
    <w:rsid w:val="00C7333F"/>
    <w:rsid w:val="00C74519"/>
    <w:rsid w:val="00C74734"/>
    <w:rsid w:val="00C74A57"/>
    <w:rsid w:val="00C75CB4"/>
    <w:rsid w:val="00C75CC4"/>
    <w:rsid w:val="00C7600F"/>
    <w:rsid w:val="00C76CCB"/>
    <w:rsid w:val="00C775F6"/>
    <w:rsid w:val="00C808E0"/>
    <w:rsid w:val="00C80A10"/>
    <w:rsid w:val="00C82425"/>
    <w:rsid w:val="00C8252D"/>
    <w:rsid w:val="00C82ADB"/>
    <w:rsid w:val="00C82B87"/>
    <w:rsid w:val="00C82DA6"/>
    <w:rsid w:val="00C8308D"/>
    <w:rsid w:val="00C8422F"/>
    <w:rsid w:val="00C847F7"/>
    <w:rsid w:val="00C84A43"/>
    <w:rsid w:val="00C86172"/>
    <w:rsid w:val="00C86888"/>
    <w:rsid w:val="00C86B05"/>
    <w:rsid w:val="00C912E1"/>
    <w:rsid w:val="00C922DD"/>
    <w:rsid w:val="00C92D2D"/>
    <w:rsid w:val="00C93445"/>
    <w:rsid w:val="00C93ABB"/>
    <w:rsid w:val="00C94268"/>
    <w:rsid w:val="00C943CA"/>
    <w:rsid w:val="00C94DDC"/>
    <w:rsid w:val="00C95265"/>
    <w:rsid w:val="00C954EE"/>
    <w:rsid w:val="00C95A9B"/>
    <w:rsid w:val="00C96896"/>
    <w:rsid w:val="00C975D1"/>
    <w:rsid w:val="00C977FA"/>
    <w:rsid w:val="00C97850"/>
    <w:rsid w:val="00C97A5D"/>
    <w:rsid w:val="00C97F52"/>
    <w:rsid w:val="00CA05C1"/>
    <w:rsid w:val="00CA108F"/>
    <w:rsid w:val="00CA1478"/>
    <w:rsid w:val="00CA2186"/>
    <w:rsid w:val="00CA298E"/>
    <w:rsid w:val="00CA3123"/>
    <w:rsid w:val="00CA4175"/>
    <w:rsid w:val="00CA51C9"/>
    <w:rsid w:val="00CA53DB"/>
    <w:rsid w:val="00CA53E4"/>
    <w:rsid w:val="00CA7125"/>
    <w:rsid w:val="00CA7BC2"/>
    <w:rsid w:val="00CB00D0"/>
    <w:rsid w:val="00CB1602"/>
    <w:rsid w:val="00CB25CA"/>
    <w:rsid w:val="00CB2877"/>
    <w:rsid w:val="00CB475A"/>
    <w:rsid w:val="00CB4C17"/>
    <w:rsid w:val="00CB4FD0"/>
    <w:rsid w:val="00CB53A8"/>
    <w:rsid w:val="00CB5EE9"/>
    <w:rsid w:val="00CB6548"/>
    <w:rsid w:val="00CB6638"/>
    <w:rsid w:val="00CB6781"/>
    <w:rsid w:val="00CB69D8"/>
    <w:rsid w:val="00CB6D10"/>
    <w:rsid w:val="00CB7370"/>
    <w:rsid w:val="00CB77D5"/>
    <w:rsid w:val="00CC054D"/>
    <w:rsid w:val="00CC0850"/>
    <w:rsid w:val="00CC204F"/>
    <w:rsid w:val="00CC219D"/>
    <w:rsid w:val="00CC2627"/>
    <w:rsid w:val="00CC3207"/>
    <w:rsid w:val="00CC3D19"/>
    <w:rsid w:val="00CC41ED"/>
    <w:rsid w:val="00CC48F1"/>
    <w:rsid w:val="00CC4CE5"/>
    <w:rsid w:val="00CC6076"/>
    <w:rsid w:val="00CC618C"/>
    <w:rsid w:val="00CC7194"/>
    <w:rsid w:val="00CC7E40"/>
    <w:rsid w:val="00CD01EA"/>
    <w:rsid w:val="00CD0D5B"/>
    <w:rsid w:val="00CD1212"/>
    <w:rsid w:val="00CD14ED"/>
    <w:rsid w:val="00CD1844"/>
    <w:rsid w:val="00CD1FE6"/>
    <w:rsid w:val="00CD273B"/>
    <w:rsid w:val="00CD286D"/>
    <w:rsid w:val="00CD35F3"/>
    <w:rsid w:val="00CD5CE1"/>
    <w:rsid w:val="00CD61F6"/>
    <w:rsid w:val="00CD6B29"/>
    <w:rsid w:val="00CD6C4A"/>
    <w:rsid w:val="00CD783D"/>
    <w:rsid w:val="00CD7C8A"/>
    <w:rsid w:val="00CE1A72"/>
    <w:rsid w:val="00CE227C"/>
    <w:rsid w:val="00CE2834"/>
    <w:rsid w:val="00CE2A1C"/>
    <w:rsid w:val="00CE2CDD"/>
    <w:rsid w:val="00CE30E3"/>
    <w:rsid w:val="00CE3A60"/>
    <w:rsid w:val="00CE3E35"/>
    <w:rsid w:val="00CE4AA0"/>
    <w:rsid w:val="00CE5208"/>
    <w:rsid w:val="00CE545F"/>
    <w:rsid w:val="00CE60C5"/>
    <w:rsid w:val="00CE6C84"/>
    <w:rsid w:val="00CE782C"/>
    <w:rsid w:val="00CE783C"/>
    <w:rsid w:val="00CE79F8"/>
    <w:rsid w:val="00CF1AED"/>
    <w:rsid w:val="00CF1B61"/>
    <w:rsid w:val="00CF28CD"/>
    <w:rsid w:val="00CF2C11"/>
    <w:rsid w:val="00CF4EA4"/>
    <w:rsid w:val="00CF52AB"/>
    <w:rsid w:val="00CF56E6"/>
    <w:rsid w:val="00CF651E"/>
    <w:rsid w:val="00CF6602"/>
    <w:rsid w:val="00CF7B82"/>
    <w:rsid w:val="00CF7F10"/>
    <w:rsid w:val="00D00FA4"/>
    <w:rsid w:val="00D01693"/>
    <w:rsid w:val="00D03A12"/>
    <w:rsid w:val="00D04998"/>
    <w:rsid w:val="00D04AA3"/>
    <w:rsid w:val="00D04B9D"/>
    <w:rsid w:val="00D04EA6"/>
    <w:rsid w:val="00D0534D"/>
    <w:rsid w:val="00D05789"/>
    <w:rsid w:val="00D06BC0"/>
    <w:rsid w:val="00D06E22"/>
    <w:rsid w:val="00D1081B"/>
    <w:rsid w:val="00D13920"/>
    <w:rsid w:val="00D13C03"/>
    <w:rsid w:val="00D14748"/>
    <w:rsid w:val="00D151F7"/>
    <w:rsid w:val="00D15C6C"/>
    <w:rsid w:val="00D17B68"/>
    <w:rsid w:val="00D206F1"/>
    <w:rsid w:val="00D208B5"/>
    <w:rsid w:val="00D2152B"/>
    <w:rsid w:val="00D22F30"/>
    <w:rsid w:val="00D23172"/>
    <w:rsid w:val="00D23DC1"/>
    <w:rsid w:val="00D24717"/>
    <w:rsid w:val="00D25261"/>
    <w:rsid w:val="00D25FE7"/>
    <w:rsid w:val="00D2603F"/>
    <w:rsid w:val="00D265E4"/>
    <w:rsid w:val="00D275D0"/>
    <w:rsid w:val="00D27D50"/>
    <w:rsid w:val="00D319C3"/>
    <w:rsid w:val="00D33537"/>
    <w:rsid w:val="00D34B02"/>
    <w:rsid w:val="00D34D84"/>
    <w:rsid w:val="00D353CF"/>
    <w:rsid w:val="00D3550F"/>
    <w:rsid w:val="00D35774"/>
    <w:rsid w:val="00D369EC"/>
    <w:rsid w:val="00D378D0"/>
    <w:rsid w:val="00D40978"/>
    <w:rsid w:val="00D41F6D"/>
    <w:rsid w:val="00D4308B"/>
    <w:rsid w:val="00D4395F"/>
    <w:rsid w:val="00D449B8"/>
    <w:rsid w:val="00D4541E"/>
    <w:rsid w:val="00D4545A"/>
    <w:rsid w:val="00D47302"/>
    <w:rsid w:val="00D47376"/>
    <w:rsid w:val="00D47960"/>
    <w:rsid w:val="00D47C5C"/>
    <w:rsid w:val="00D511C1"/>
    <w:rsid w:val="00D51B04"/>
    <w:rsid w:val="00D52089"/>
    <w:rsid w:val="00D54025"/>
    <w:rsid w:val="00D543B6"/>
    <w:rsid w:val="00D550E2"/>
    <w:rsid w:val="00D555AB"/>
    <w:rsid w:val="00D55E78"/>
    <w:rsid w:val="00D5652F"/>
    <w:rsid w:val="00D56D5A"/>
    <w:rsid w:val="00D60658"/>
    <w:rsid w:val="00D60F7A"/>
    <w:rsid w:val="00D61150"/>
    <w:rsid w:val="00D6121F"/>
    <w:rsid w:val="00D6270B"/>
    <w:rsid w:val="00D62904"/>
    <w:rsid w:val="00D63F1F"/>
    <w:rsid w:val="00D66A16"/>
    <w:rsid w:val="00D6714E"/>
    <w:rsid w:val="00D70889"/>
    <w:rsid w:val="00D70F83"/>
    <w:rsid w:val="00D71D80"/>
    <w:rsid w:val="00D71EA3"/>
    <w:rsid w:val="00D72BF5"/>
    <w:rsid w:val="00D72E67"/>
    <w:rsid w:val="00D73678"/>
    <w:rsid w:val="00D73997"/>
    <w:rsid w:val="00D73D6D"/>
    <w:rsid w:val="00D74EF3"/>
    <w:rsid w:val="00D7502A"/>
    <w:rsid w:val="00D755AD"/>
    <w:rsid w:val="00D75AF3"/>
    <w:rsid w:val="00D767BB"/>
    <w:rsid w:val="00D7687E"/>
    <w:rsid w:val="00D768F7"/>
    <w:rsid w:val="00D76DB6"/>
    <w:rsid w:val="00D8012C"/>
    <w:rsid w:val="00D83C0A"/>
    <w:rsid w:val="00D83D19"/>
    <w:rsid w:val="00D844F3"/>
    <w:rsid w:val="00D84BFE"/>
    <w:rsid w:val="00D84FF0"/>
    <w:rsid w:val="00D86BA5"/>
    <w:rsid w:val="00D86E97"/>
    <w:rsid w:val="00D875B8"/>
    <w:rsid w:val="00D905F0"/>
    <w:rsid w:val="00D91BD7"/>
    <w:rsid w:val="00D91D11"/>
    <w:rsid w:val="00D91F3E"/>
    <w:rsid w:val="00D9231C"/>
    <w:rsid w:val="00D92A8A"/>
    <w:rsid w:val="00D930E7"/>
    <w:rsid w:val="00D9666A"/>
    <w:rsid w:val="00D96960"/>
    <w:rsid w:val="00D97D96"/>
    <w:rsid w:val="00DA06B3"/>
    <w:rsid w:val="00DA202B"/>
    <w:rsid w:val="00DA206B"/>
    <w:rsid w:val="00DA30EB"/>
    <w:rsid w:val="00DA3CFF"/>
    <w:rsid w:val="00DA43FA"/>
    <w:rsid w:val="00DA4C57"/>
    <w:rsid w:val="00DA4D18"/>
    <w:rsid w:val="00DA56BD"/>
    <w:rsid w:val="00DA616B"/>
    <w:rsid w:val="00DB04FB"/>
    <w:rsid w:val="00DB0CA3"/>
    <w:rsid w:val="00DB2AD3"/>
    <w:rsid w:val="00DB3883"/>
    <w:rsid w:val="00DB49D5"/>
    <w:rsid w:val="00DB4FCA"/>
    <w:rsid w:val="00DB50DE"/>
    <w:rsid w:val="00DB573E"/>
    <w:rsid w:val="00DB5AC7"/>
    <w:rsid w:val="00DB5E55"/>
    <w:rsid w:val="00DB6D2A"/>
    <w:rsid w:val="00DB724B"/>
    <w:rsid w:val="00DB7812"/>
    <w:rsid w:val="00DC06D0"/>
    <w:rsid w:val="00DC0A6D"/>
    <w:rsid w:val="00DC10E4"/>
    <w:rsid w:val="00DC19B4"/>
    <w:rsid w:val="00DC3F58"/>
    <w:rsid w:val="00DC47F2"/>
    <w:rsid w:val="00DC62DC"/>
    <w:rsid w:val="00DC6E75"/>
    <w:rsid w:val="00DC75BB"/>
    <w:rsid w:val="00DC75E1"/>
    <w:rsid w:val="00DC7AAF"/>
    <w:rsid w:val="00DC7FD1"/>
    <w:rsid w:val="00DD0284"/>
    <w:rsid w:val="00DD04A5"/>
    <w:rsid w:val="00DD065D"/>
    <w:rsid w:val="00DD0BBB"/>
    <w:rsid w:val="00DD1F31"/>
    <w:rsid w:val="00DD3B44"/>
    <w:rsid w:val="00DD40CA"/>
    <w:rsid w:val="00DD61D3"/>
    <w:rsid w:val="00DD71B6"/>
    <w:rsid w:val="00DD7519"/>
    <w:rsid w:val="00DE0136"/>
    <w:rsid w:val="00DE0356"/>
    <w:rsid w:val="00DE0583"/>
    <w:rsid w:val="00DE0898"/>
    <w:rsid w:val="00DE0CB0"/>
    <w:rsid w:val="00DE0D15"/>
    <w:rsid w:val="00DE1D54"/>
    <w:rsid w:val="00DE26C8"/>
    <w:rsid w:val="00DE2841"/>
    <w:rsid w:val="00DE3571"/>
    <w:rsid w:val="00DE3C81"/>
    <w:rsid w:val="00DE3D5A"/>
    <w:rsid w:val="00DE3FDB"/>
    <w:rsid w:val="00DE4C0F"/>
    <w:rsid w:val="00DE5121"/>
    <w:rsid w:val="00DE5621"/>
    <w:rsid w:val="00DE6253"/>
    <w:rsid w:val="00DE638F"/>
    <w:rsid w:val="00DE6487"/>
    <w:rsid w:val="00DE64C3"/>
    <w:rsid w:val="00DE66A2"/>
    <w:rsid w:val="00DE69D8"/>
    <w:rsid w:val="00DF0321"/>
    <w:rsid w:val="00DF05D7"/>
    <w:rsid w:val="00DF11F8"/>
    <w:rsid w:val="00DF2218"/>
    <w:rsid w:val="00DF38DD"/>
    <w:rsid w:val="00DF3FEC"/>
    <w:rsid w:val="00DF45B3"/>
    <w:rsid w:val="00DF483D"/>
    <w:rsid w:val="00DF48D9"/>
    <w:rsid w:val="00DF64D5"/>
    <w:rsid w:val="00DF726C"/>
    <w:rsid w:val="00DF78C6"/>
    <w:rsid w:val="00E00780"/>
    <w:rsid w:val="00E00E32"/>
    <w:rsid w:val="00E01740"/>
    <w:rsid w:val="00E01AC9"/>
    <w:rsid w:val="00E03734"/>
    <w:rsid w:val="00E0390F"/>
    <w:rsid w:val="00E04311"/>
    <w:rsid w:val="00E04F07"/>
    <w:rsid w:val="00E05093"/>
    <w:rsid w:val="00E06EEC"/>
    <w:rsid w:val="00E07659"/>
    <w:rsid w:val="00E0782B"/>
    <w:rsid w:val="00E07B5E"/>
    <w:rsid w:val="00E07FED"/>
    <w:rsid w:val="00E101DA"/>
    <w:rsid w:val="00E10368"/>
    <w:rsid w:val="00E10F07"/>
    <w:rsid w:val="00E127CE"/>
    <w:rsid w:val="00E128BA"/>
    <w:rsid w:val="00E12A6D"/>
    <w:rsid w:val="00E12FE9"/>
    <w:rsid w:val="00E132B2"/>
    <w:rsid w:val="00E13990"/>
    <w:rsid w:val="00E13F56"/>
    <w:rsid w:val="00E15305"/>
    <w:rsid w:val="00E15FB7"/>
    <w:rsid w:val="00E16321"/>
    <w:rsid w:val="00E16D42"/>
    <w:rsid w:val="00E20DEA"/>
    <w:rsid w:val="00E21A75"/>
    <w:rsid w:val="00E2268A"/>
    <w:rsid w:val="00E22A7C"/>
    <w:rsid w:val="00E22B93"/>
    <w:rsid w:val="00E22C1E"/>
    <w:rsid w:val="00E23917"/>
    <w:rsid w:val="00E27135"/>
    <w:rsid w:val="00E27910"/>
    <w:rsid w:val="00E30132"/>
    <w:rsid w:val="00E307FE"/>
    <w:rsid w:val="00E320C1"/>
    <w:rsid w:val="00E321E6"/>
    <w:rsid w:val="00E32755"/>
    <w:rsid w:val="00E32821"/>
    <w:rsid w:val="00E32847"/>
    <w:rsid w:val="00E32DB5"/>
    <w:rsid w:val="00E33FF3"/>
    <w:rsid w:val="00E36303"/>
    <w:rsid w:val="00E36D9A"/>
    <w:rsid w:val="00E37448"/>
    <w:rsid w:val="00E37902"/>
    <w:rsid w:val="00E37E46"/>
    <w:rsid w:val="00E40B22"/>
    <w:rsid w:val="00E41B3D"/>
    <w:rsid w:val="00E4313B"/>
    <w:rsid w:val="00E438EA"/>
    <w:rsid w:val="00E447D8"/>
    <w:rsid w:val="00E44D5D"/>
    <w:rsid w:val="00E45B6D"/>
    <w:rsid w:val="00E4635F"/>
    <w:rsid w:val="00E470D0"/>
    <w:rsid w:val="00E47B83"/>
    <w:rsid w:val="00E47BD4"/>
    <w:rsid w:val="00E47CC4"/>
    <w:rsid w:val="00E51C87"/>
    <w:rsid w:val="00E5311B"/>
    <w:rsid w:val="00E53B9F"/>
    <w:rsid w:val="00E54830"/>
    <w:rsid w:val="00E56671"/>
    <w:rsid w:val="00E56D22"/>
    <w:rsid w:val="00E5775D"/>
    <w:rsid w:val="00E60AAE"/>
    <w:rsid w:val="00E6138F"/>
    <w:rsid w:val="00E61BA9"/>
    <w:rsid w:val="00E62412"/>
    <w:rsid w:val="00E62DE7"/>
    <w:rsid w:val="00E632B7"/>
    <w:rsid w:val="00E649B1"/>
    <w:rsid w:val="00E64BDD"/>
    <w:rsid w:val="00E64EC9"/>
    <w:rsid w:val="00E6521E"/>
    <w:rsid w:val="00E656C5"/>
    <w:rsid w:val="00E67683"/>
    <w:rsid w:val="00E7044E"/>
    <w:rsid w:val="00E70690"/>
    <w:rsid w:val="00E70C29"/>
    <w:rsid w:val="00E72EED"/>
    <w:rsid w:val="00E73638"/>
    <w:rsid w:val="00E757F5"/>
    <w:rsid w:val="00E75B62"/>
    <w:rsid w:val="00E7634B"/>
    <w:rsid w:val="00E76592"/>
    <w:rsid w:val="00E7665A"/>
    <w:rsid w:val="00E76CB2"/>
    <w:rsid w:val="00E77503"/>
    <w:rsid w:val="00E77835"/>
    <w:rsid w:val="00E77D29"/>
    <w:rsid w:val="00E77FE7"/>
    <w:rsid w:val="00E80A95"/>
    <w:rsid w:val="00E814B9"/>
    <w:rsid w:val="00E823F8"/>
    <w:rsid w:val="00E833BC"/>
    <w:rsid w:val="00E83E14"/>
    <w:rsid w:val="00E84A9E"/>
    <w:rsid w:val="00E86047"/>
    <w:rsid w:val="00E86340"/>
    <w:rsid w:val="00E86609"/>
    <w:rsid w:val="00E90514"/>
    <w:rsid w:val="00E90735"/>
    <w:rsid w:val="00E907E3"/>
    <w:rsid w:val="00E91727"/>
    <w:rsid w:val="00E917E3"/>
    <w:rsid w:val="00E91D96"/>
    <w:rsid w:val="00E927DF"/>
    <w:rsid w:val="00E92846"/>
    <w:rsid w:val="00E932CE"/>
    <w:rsid w:val="00E939A5"/>
    <w:rsid w:val="00E941D4"/>
    <w:rsid w:val="00E948A1"/>
    <w:rsid w:val="00E95469"/>
    <w:rsid w:val="00E95624"/>
    <w:rsid w:val="00E95737"/>
    <w:rsid w:val="00E95A56"/>
    <w:rsid w:val="00E95D1A"/>
    <w:rsid w:val="00E96E0E"/>
    <w:rsid w:val="00E97A04"/>
    <w:rsid w:val="00E97FFD"/>
    <w:rsid w:val="00EA0A34"/>
    <w:rsid w:val="00EA0BFD"/>
    <w:rsid w:val="00EA0F7D"/>
    <w:rsid w:val="00EA1D08"/>
    <w:rsid w:val="00EA2193"/>
    <w:rsid w:val="00EA26B1"/>
    <w:rsid w:val="00EA3B32"/>
    <w:rsid w:val="00EA45E2"/>
    <w:rsid w:val="00EA4ECD"/>
    <w:rsid w:val="00EA6712"/>
    <w:rsid w:val="00EA6FCD"/>
    <w:rsid w:val="00EA7D98"/>
    <w:rsid w:val="00EB0A23"/>
    <w:rsid w:val="00EB0E82"/>
    <w:rsid w:val="00EB1DCD"/>
    <w:rsid w:val="00EB2138"/>
    <w:rsid w:val="00EB25FF"/>
    <w:rsid w:val="00EB2726"/>
    <w:rsid w:val="00EB4093"/>
    <w:rsid w:val="00EB4573"/>
    <w:rsid w:val="00EB4FBC"/>
    <w:rsid w:val="00EB52A6"/>
    <w:rsid w:val="00EB52DA"/>
    <w:rsid w:val="00EB5673"/>
    <w:rsid w:val="00EB5D1C"/>
    <w:rsid w:val="00EB65D8"/>
    <w:rsid w:val="00EB67D4"/>
    <w:rsid w:val="00EB7656"/>
    <w:rsid w:val="00EB79A5"/>
    <w:rsid w:val="00EB7EAE"/>
    <w:rsid w:val="00EC0783"/>
    <w:rsid w:val="00EC137A"/>
    <w:rsid w:val="00EC1D51"/>
    <w:rsid w:val="00EC2414"/>
    <w:rsid w:val="00EC2883"/>
    <w:rsid w:val="00EC3313"/>
    <w:rsid w:val="00EC4B40"/>
    <w:rsid w:val="00EC4CAF"/>
    <w:rsid w:val="00EC6A7E"/>
    <w:rsid w:val="00ED0FAF"/>
    <w:rsid w:val="00ED11E5"/>
    <w:rsid w:val="00ED153F"/>
    <w:rsid w:val="00ED1D59"/>
    <w:rsid w:val="00ED2161"/>
    <w:rsid w:val="00ED2821"/>
    <w:rsid w:val="00ED383A"/>
    <w:rsid w:val="00ED45A5"/>
    <w:rsid w:val="00ED4B17"/>
    <w:rsid w:val="00ED4F15"/>
    <w:rsid w:val="00ED5466"/>
    <w:rsid w:val="00ED578D"/>
    <w:rsid w:val="00EE09B6"/>
    <w:rsid w:val="00EE0A71"/>
    <w:rsid w:val="00EE0C38"/>
    <w:rsid w:val="00EE0FFA"/>
    <w:rsid w:val="00EE1E0B"/>
    <w:rsid w:val="00EE4023"/>
    <w:rsid w:val="00EE4239"/>
    <w:rsid w:val="00EE424E"/>
    <w:rsid w:val="00EE558D"/>
    <w:rsid w:val="00EE5848"/>
    <w:rsid w:val="00EE58A9"/>
    <w:rsid w:val="00EE5970"/>
    <w:rsid w:val="00EE5C11"/>
    <w:rsid w:val="00EE7876"/>
    <w:rsid w:val="00EE787C"/>
    <w:rsid w:val="00EF0C8D"/>
    <w:rsid w:val="00EF3967"/>
    <w:rsid w:val="00EF42CE"/>
    <w:rsid w:val="00EF5503"/>
    <w:rsid w:val="00EF5AAA"/>
    <w:rsid w:val="00EF5D08"/>
    <w:rsid w:val="00EF60F0"/>
    <w:rsid w:val="00EF6689"/>
    <w:rsid w:val="00EF67D3"/>
    <w:rsid w:val="00EF6F5E"/>
    <w:rsid w:val="00EF75E9"/>
    <w:rsid w:val="00EF76BF"/>
    <w:rsid w:val="00EF7EB2"/>
    <w:rsid w:val="00EF7EC3"/>
    <w:rsid w:val="00F008C9"/>
    <w:rsid w:val="00F00DDD"/>
    <w:rsid w:val="00F01322"/>
    <w:rsid w:val="00F01DAA"/>
    <w:rsid w:val="00F0201D"/>
    <w:rsid w:val="00F02DC4"/>
    <w:rsid w:val="00F03C7D"/>
    <w:rsid w:val="00F03E1F"/>
    <w:rsid w:val="00F04E15"/>
    <w:rsid w:val="00F05CE3"/>
    <w:rsid w:val="00F05D8C"/>
    <w:rsid w:val="00F077BB"/>
    <w:rsid w:val="00F101FF"/>
    <w:rsid w:val="00F10218"/>
    <w:rsid w:val="00F10271"/>
    <w:rsid w:val="00F11A73"/>
    <w:rsid w:val="00F11B1B"/>
    <w:rsid w:val="00F123E7"/>
    <w:rsid w:val="00F13EE8"/>
    <w:rsid w:val="00F14134"/>
    <w:rsid w:val="00F1422A"/>
    <w:rsid w:val="00F147A9"/>
    <w:rsid w:val="00F15093"/>
    <w:rsid w:val="00F155E2"/>
    <w:rsid w:val="00F15943"/>
    <w:rsid w:val="00F169A3"/>
    <w:rsid w:val="00F1765E"/>
    <w:rsid w:val="00F177EF"/>
    <w:rsid w:val="00F17D30"/>
    <w:rsid w:val="00F206FA"/>
    <w:rsid w:val="00F20A48"/>
    <w:rsid w:val="00F20D01"/>
    <w:rsid w:val="00F22854"/>
    <w:rsid w:val="00F22E29"/>
    <w:rsid w:val="00F22EAB"/>
    <w:rsid w:val="00F23CF0"/>
    <w:rsid w:val="00F248E4"/>
    <w:rsid w:val="00F24F2B"/>
    <w:rsid w:val="00F26C80"/>
    <w:rsid w:val="00F276EE"/>
    <w:rsid w:val="00F27C98"/>
    <w:rsid w:val="00F27DCC"/>
    <w:rsid w:val="00F31AF6"/>
    <w:rsid w:val="00F31FFF"/>
    <w:rsid w:val="00F326BC"/>
    <w:rsid w:val="00F33408"/>
    <w:rsid w:val="00F33514"/>
    <w:rsid w:val="00F341CE"/>
    <w:rsid w:val="00F34DA2"/>
    <w:rsid w:val="00F351A6"/>
    <w:rsid w:val="00F35933"/>
    <w:rsid w:val="00F371E6"/>
    <w:rsid w:val="00F373FA"/>
    <w:rsid w:val="00F37626"/>
    <w:rsid w:val="00F37D03"/>
    <w:rsid w:val="00F40396"/>
    <w:rsid w:val="00F405F3"/>
    <w:rsid w:val="00F40A0D"/>
    <w:rsid w:val="00F40CC1"/>
    <w:rsid w:val="00F41829"/>
    <w:rsid w:val="00F4192F"/>
    <w:rsid w:val="00F41CC9"/>
    <w:rsid w:val="00F41F9B"/>
    <w:rsid w:val="00F4267D"/>
    <w:rsid w:val="00F444AF"/>
    <w:rsid w:val="00F445F5"/>
    <w:rsid w:val="00F44E5D"/>
    <w:rsid w:val="00F46E96"/>
    <w:rsid w:val="00F472AB"/>
    <w:rsid w:val="00F476E1"/>
    <w:rsid w:val="00F47EE4"/>
    <w:rsid w:val="00F50F02"/>
    <w:rsid w:val="00F514BA"/>
    <w:rsid w:val="00F52A2D"/>
    <w:rsid w:val="00F52B15"/>
    <w:rsid w:val="00F52F46"/>
    <w:rsid w:val="00F53F2A"/>
    <w:rsid w:val="00F54826"/>
    <w:rsid w:val="00F54AF5"/>
    <w:rsid w:val="00F553CC"/>
    <w:rsid w:val="00F5587F"/>
    <w:rsid w:val="00F55CA1"/>
    <w:rsid w:val="00F55CD6"/>
    <w:rsid w:val="00F57121"/>
    <w:rsid w:val="00F575DD"/>
    <w:rsid w:val="00F577EB"/>
    <w:rsid w:val="00F62A0B"/>
    <w:rsid w:val="00F62BE0"/>
    <w:rsid w:val="00F62F00"/>
    <w:rsid w:val="00F63841"/>
    <w:rsid w:val="00F6433F"/>
    <w:rsid w:val="00F6508B"/>
    <w:rsid w:val="00F66136"/>
    <w:rsid w:val="00F6621E"/>
    <w:rsid w:val="00F667E7"/>
    <w:rsid w:val="00F66E45"/>
    <w:rsid w:val="00F67064"/>
    <w:rsid w:val="00F7088B"/>
    <w:rsid w:val="00F709EF"/>
    <w:rsid w:val="00F70F0D"/>
    <w:rsid w:val="00F72186"/>
    <w:rsid w:val="00F72D35"/>
    <w:rsid w:val="00F7383B"/>
    <w:rsid w:val="00F738EB"/>
    <w:rsid w:val="00F73F76"/>
    <w:rsid w:val="00F75A07"/>
    <w:rsid w:val="00F75F17"/>
    <w:rsid w:val="00F81BEF"/>
    <w:rsid w:val="00F82200"/>
    <w:rsid w:val="00F8221D"/>
    <w:rsid w:val="00F836DE"/>
    <w:rsid w:val="00F8483F"/>
    <w:rsid w:val="00F85276"/>
    <w:rsid w:val="00F865B6"/>
    <w:rsid w:val="00F86A48"/>
    <w:rsid w:val="00F87084"/>
    <w:rsid w:val="00F910DB"/>
    <w:rsid w:val="00F91900"/>
    <w:rsid w:val="00F92FA0"/>
    <w:rsid w:val="00F9311E"/>
    <w:rsid w:val="00F9423F"/>
    <w:rsid w:val="00F9426D"/>
    <w:rsid w:val="00F94476"/>
    <w:rsid w:val="00F94FE5"/>
    <w:rsid w:val="00F95BDA"/>
    <w:rsid w:val="00F96FE5"/>
    <w:rsid w:val="00F97140"/>
    <w:rsid w:val="00F97AB5"/>
    <w:rsid w:val="00F97AFF"/>
    <w:rsid w:val="00FA027C"/>
    <w:rsid w:val="00FA0B14"/>
    <w:rsid w:val="00FA1210"/>
    <w:rsid w:val="00FA2346"/>
    <w:rsid w:val="00FA2824"/>
    <w:rsid w:val="00FA2933"/>
    <w:rsid w:val="00FA2B90"/>
    <w:rsid w:val="00FA30F9"/>
    <w:rsid w:val="00FA344F"/>
    <w:rsid w:val="00FA397D"/>
    <w:rsid w:val="00FA39EC"/>
    <w:rsid w:val="00FA3C77"/>
    <w:rsid w:val="00FA3E2C"/>
    <w:rsid w:val="00FA49CE"/>
    <w:rsid w:val="00FA5186"/>
    <w:rsid w:val="00FA5317"/>
    <w:rsid w:val="00FA58D0"/>
    <w:rsid w:val="00FA5EF6"/>
    <w:rsid w:val="00FA61CB"/>
    <w:rsid w:val="00FA65C6"/>
    <w:rsid w:val="00FA66D5"/>
    <w:rsid w:val="00FA71D5"/>
    <w:rsid w:val="00FA71E4"/>
    <w:rsid w:val="00FA7381"/>
    <w:rsid w:val="00FB0000"/>
    <w:rsid w:val="00FB0C12"/>
    <w:rsid w:val="00FB1149"/>
    <w:rsid w:val="00FB1AD4"/>
    <w:rsid w:val="00FB1FCA"/>
    <w:rsid w:val="00FB228C"/>
    <w:rsid w:val="00FB33D7"/>
    <w:rsid w:val="00FB4131"/>
    <w:rsid w:val="00FB4167"/>
    <w:rsid w:val="00FB4E2D"/>
    <w:rsid w:val="00FB530D"/>
    <w:rsid w:val="00FB5B5A"/>
    <w:rsid w:val="00FB5E59"/>
    <w:rsid w:val="00FB6906"/>
    <w:rsid w:val="00FC03E2"/>
    <w:rsid w:val="00FC0442"/>
    <w:rsid w:val="00FC0DB4"/>
    <w:rsid w:val="00FC15D9"/>
    <w:rsid w:val="00FC1EAD"/>
    <w:rsid w:val="00FC1ED7"/>
    <w:rsid w:val="00FC25EA"/>
    <w:rsid w:val="00FC2D57"/>
    <w:rsid w:val="00FC3A4F"/>
    <w:rsid w:val="00FC3A91"/>
    <w:rsid w:val="00FC3F96"/>
    <w:rsid w:val="00FC406B"/>
    <w:rsid w:val="00FC5E9A"/>
    <w:rsid w:val="00FC5F03"/>
    <w:rsid w:val="00FD0603"/>
    <w:rsid w:val="00FD0636"/>
    <w:rsid w:val="00FD09E7"/>
    <w:rsid w:val="00FD0C31"/>
    <w:rsid w:val="00FD0EC6"/>
    <w:rsid w:val="00FD1723"/>
    <w:rsid w:val="00FD1FED"/>
    <w:rsid w:val="00FD20C8"/>
    <w:rsid w:val="00FD273E"/>
    <w:rsid w:val="00FD28AF"/>
    <w:rsid w:val="00FD2905"/>
    <w:rsid w:val="00FD2A99"/>
    <w:rsid w:val="00FD2E0A"/>
    <w:rsid w:val="00FD34AA"/>
    <w:rsid w:val="00FD3755"/>
    <w:rsid w:val="00FD394B"/>
    <w:rsid w:val="00FD39E0"/>
    <w:rsid w:val="00FD3E58"/>
    <w:rsid w:val="00FD429B"/>
    <w:rsid w:val="00FD47D4"/>
    <w:rsid w:val="00FD4BF6"/>
    <w:rsid w:val="00FD5046"/>
    <w:rsid w:val="00FD556B"/>
    <w:rsid w:val="00FD5CCD"/>
    <w:rsid w:val="00FD737D"/>
    <w:rsid w:val="00FD7ADD"/>
    <w:rsid w:val="00FE0557"/>
    <w:rsid w:val="00FE17F9"/>
    <w:rsid w:val="00FE22B0"/>
    <w:rsid w:val="00FE22B4"/>
    <w:rsid w:val="00FE2479"/>
    <w:rsid w:val="00FE27A8"/>
    <w:rsid w:val="00FE34B5"/>
    <w:rsid w:val="00FE4E48"/>
    <w:rsid w:val="00FE5127"/>
    <w:rsid w:val="00FE52EA"/>
    <w:rsid w:val="00FE622C"/>
    <w:rsid w:val="00FE6A0E"/>
    <w:rsid w:val="00FE75C3"/>
    <w:rsid w:val="00FE766A"/>
    <w:rsid w:val="00FE78C4"/>
    <w:rsid w:val="00FF020F"/>
    <w:rsid w:val="00FF1001"/>
    <w:rsid w:val="00FF3BED"/>
    <w:rsid w:val="00FF41C9"/>
    <w:rsid w:val="00FF5BBB"/>
    <w:rsid w:val="00FF5BC6"/>
    <w:rsid w:val="00FF73AB"/>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2DB5"/>
    <w:pPr>
      <w:spacing w:beforeLines="50" w:before="50" w:afterLines="50" w:after="50"/>
      <w:jc w:val="both"/>
    </w:pPr>
    <w:rPr>
      <w:rFonts w:ascii="Times New Roman" w:eastAsia="Times New Roman" w:hAnsi="Times New Roman"/>
      <w:sz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락"/>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1"/>
      </w:numPr>
      <w:tabs>
        <w:tab w:val="clear" w:pos="142"/>
        <w:tab w:val="num" w:pos="0"/>
        <w:tab w:val="num" w:pos="567"/>
      </w:tabs>
      <w:snapToGrid w:val="0"/>
      <w:ind w:left="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42548F"/>
    <w:pPr>
      <w:tabs>
        <w:tab w:val="left" w:pos="1260"/>
        <w:tab w:val="right" w:leader="dot" w:pos="9346"/>
      </w:tabs>
      <w:spacing w:before="156" w:after="156"/>
    </w:pPr>
    <w:rPr>
      <w:rFonts w:cs="Times New Roman"/>
      <w:b/>
      <w:i/>
      <w:szCs w:val="20"/>
    </w:rPr>
  </w:style>
  <w:style w:type="paragraph" w:styleId="TOC2">
    <w:name w:val="toc 2"/>
    <w:basedOn w:val="a"/>
    <w:next w:val="a"/>
    <w:autoRedefine/>
    <w:uiPriority w:val="39"/>
    <w:unhideWhenUsed/>
    <w:rsid w:val="006805A9"/>
    <w:pPr>
      <w:ind w:leftChars="200" w:left="400" w:hangingChars="200" w:hanging="200"/>
    </w:pPr>
    <w:rPr>
      <w:rFonts w:cs="Times New Roman"/>
      <w:b/>
      <w:i/>
      <w:szCs w:val="20"/>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clear" w:pos="6095"/>
        <w:tab w:val="num" w:pos="0"/>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表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b">
    <w:name w:val="Table Grid"/>
    <w:basedOn w:val="a1"/>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1">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5F58FE"/>
    <w:rPr>
      <w:sz w:val="18"/>
      <w:szCs w:val="18"/>
    </w:rPr>
  </w:style>
  <w:style w:type="paragraph" w:styleId="af2">
    <w:name w:val="annotation text"/>
    <w:basedOn w:val="a"/>
    <w:link w:val="af3"/>
    <w:uiPriority w:val="99"/>
    <w:qFormat/>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1"/>
    <w:link w:val="B3Char2"/>
    <w:qFormat/>
    <w:rsid w:val="00951F59"/>
    <w:pPr>
      <w:spacing w:beforeLines="0" w:before="0" w:afterLines="0" w:after="180"/>
      <w:ind w:leftChars="0" w:left="1135" w:firstLineChars="0" w:hanging="284"/>
      <w:contextualSpacing w:val="0"/>
      <w:jc w:val="left"/>
    </w:pPr>
    <w:rPr>
      <w:rFonts w:eastAsia="宋体" w:cs="Times New Roman"/>
      <w:kern w:val="0"/>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1">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1"/>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21">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af6">
    <w:name w:val="Body Text"/>
    <w:basedOn w:val="a"/>
    <w:link w:val="af7"/>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af8">
    <w:name w:val="Revision"/>
    <w:hidden/>
    <w:uiPriority w:val="99"/>
    <w:semiHidden/>
    <w:rsid w:val="00FB33D7"/>
    <w:rPr>
      <w:rFonts w:ascii="Times New Roman" w:eastAsia="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5705</TotalTime>
  <Pages>5</Pages>
  <Words>1990</Words>
  <Characters>11346</Characters>
  <Application>Microsoft Office Word</Application>
  <DocSecurity>0</DocSecurity>
  <Lines>94</Lines>
  <Paragraphs>26</Paragraphs>
  <ScaleCrop>false</ScaleCrop>
  <HeadingPairs>
    <vt:vector size="2" baseType="variant">
      <vt:variant>
        <vt:lpstr>タイトル</vt:lpstr>
      </vt:variant>
      <vt:variant>
        <vt:i4>1</vt:i4>
      </vt:variant>
    </vt:vector>
  </HeadingPairs>
  <TitlesOfParts>
    <vt:vector size="1" baseType="lpstr">
      <vt:lpstr>NEC</vt:lpstr>
    </vt:vector>
  </TitlesOfParts>
  <Company>NEC</Company>
  <LinksUpToDate>false</LinksUpToDate>
  <CharactersWithSpaces>13310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XIE Zonghui</cp:lastModifiedBy>
  <cp:revision>394</cp:revision>
  <dcterms:created xsi:type="dcterms:W3CDTF">2024-07-25T07:59:00Z</dcterms:created>
  <dcterms:modified xsi:type="dcterms:W3CDTF">2024-11-07T08:07:00Z</dcterms:modified>
</cp:coreProperties>
</file>